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F7" w:rsidRDefault="00B328F7" w:rsidP="00B328F7">
      <w:pPr>
        <w:jc w:val="center"/>
        <w:rPr>
          <w:rFonts w:ascii="Bookman Old Style" w:hAnsi="Bookman Old Style"/>
          <w:b/>
          <w:sz w:val="30"/>
          <w:szCs w:val="28"/>
          <w:lang w:val="fr-FR"/>
        </w:rPr>
      </w:pPr>
      <w:r w:rsidRPr="00194A97">
        <w:rPr>
          <w:rFonts w:ascii="Bookman Old Style" w:hAnsi="Bookman Old Style"/>
          <w:b/>
          <w:sz w:val="30"/>
          <w:szCs w:val="28"/>
          <w:lang w:val="fr-FR"/>
        </w:rPr>
        <w:t xml:space="preserve">Paroisse </w:t>
      </w:r>
      <w:r>
        <w:rPr>
          <w:rFonts w:ascii="Bookman Old Style" w:hAnsi="Bookman Old Style"/>
          <w:b/>
          <w:sz w:val="30"/>
          <w:szCs w:val="28"/>
          <w:lang w:val="fr-FR"/>
        </w:rPr>
        <w:t>Notre Dame de la Roya</w:t>
      </w:r>
    </w:p>
    <w:p w:rsidR="00B328F7" w:rsidRPr="00194A97" w:rsidRDefault="00B328F7" w:rsidP="00B328F7">
      <w:pPr>
        <w:jc w:val="center"/>
        <w:rPr>
          <w:rFonts w:ascii="Bookman Old Style" w:hAnsi="Bookman Old Style"/>
          <w:b/>
          <w:sz w:val="30"/>
          <w:szCs w:val="28"/>
          <w:lang w:val="fr-FR"/>
        </w:rPr>
      </w:pPr>
      <w:r w:rsidRPr="00194A97">
        <w:rPr>
          <w:rFonts w:ascii="Bookman Old Style" w:hAnsi="Bookman Old Style"/>
          <w:b/>
          <w:sz w:val="30"/>
          <w:szCs w:val="28"/>
          <w:lang w:val="fr-FR"/>
        </w:rPr>
        <w:t xml:space="preserve">Commémoration de tous les fidèles défunts </w:t>
      </w:r>
    </w:p>
    <w:p w:rsidR="00B328F7" w:rsidRPr="00194A97" w:rsidRDefault="00B328F7" w:rsidP="00B328F7">
      <w:pPr>
        <w:jc w:val="center"/>
        <w:rPr>
          <w:rFonts w:ascii="Bookman Old Style" w:hAnsi="Bookman Old Style"/>
          <w:b/>
          <w:sz w:val="30"/>
          <w:szCs w:val="28"/>
          <w:lang w:val="fr-FR"/>
        </w:rPr>
      </w:pPr>
      <w:r w:rsidRPr="00194A97">
        <w:rPr>
          <w:rFonts w:ascii="Bookman Old Style" w:hAnsi="Bookman Old Style"/>
          <w:b/>
          <w:sz w:val="30"/>
          <w:szCs w:val="28"/>
          <w:lang w:val="fr-FR"/>
        </w:rPr>
        <w:t xml:space="preserve">2 novembre </w:t>
      </w:r>
    </w:p>
    <w:p w:rsidR="00B328F7" w:rsidRPr="00194A97" w:rsidRDefault="00B328F7" w:rsidP="00B328F7">
      <w:pPr>
        <w:pStyle w:val="NormalWeb"/>
        <w:spacing w:before="0" w:beforeAutospacing="0" w:after="0" w:afterAutospacing="0"/>
        <w:jc w:val="both"/>
        <w:rPr>
          <w:rFonts w:ascii="Bookman Old Style" w:hAnsi="Bookman Old Style"/>
          <w:b/>
          <w:bCs/>
          <w:i/>
          <w:sz w:val="30"/>
          <w:szCs w:val="28"/>
        </w:rPr>
      </w:pPr>
    </w:p>
    <w:p w:rsidR="00B328F7" w:rsidRPr="00194A97" w:rsidRDefault="00B328F7" w:rsidP="00B328F7">
      <w:pPr>
        <w:pStyle w:val="Nagwek777"/>
        <w:rPr>
          <w:rFonts w:ascii="Bookman Old Style" w:hAnsi="Bookman Old Style"/>
          <w:i/>
          <w:sz w:val="30"/>
          <w:szCs w:val="28"/>
        </w:rPr>
      </w:pPr>
      <w:r w:rsidRPr="00194A97">
        <w:rPr>
          <w:rFonts w:ascii="Bookman Old Style" w:hAnsi="Bookman Old Style"/>
          <w:sz w:val="30"/>
          <w:szCs w:val="28"/>
        </w:rPr>
        <w:t xml:space="preserve">Chant d’entrée : </w:t>
      </w:r>
      <w:bookmarkStart w:id="0" w:name="_Toc251014892"/>
      <w:r w:rsidRPr="00194A97">
        <w:rPr>
          <w:rFonts w:ascii="Bookman Old Style" w:hAnsi="Bookman Old Style"/>
          <w:sz w:val="30"/>
          <w:szCs w:val="28"/>
        </w:rPr>
        <w:t xml:space="preserve">SI LE PÈRE VOUS APPELLE </w:t>
      </w:r>
      <w:r w:rsidRPr="00194A97">
        <w:rPr>
          <w:rFonts w:ascii="Bookman Old Style" w:hAnsi="Bookman Old Style"/>
          <w:b w:val="0"/>
          <w:i/>
          <w:sz w:val="30"/>
          <w:szCs w:val="28"/>
        </w:rPr>
        <w:t>T 154-1</w:t>
      </w:r>
      <w:bookmarkEnd w:id="0"/>
      <w:r w:rsidRPr="00194A97">
        <w:rPr>
          <w:rFonts w:ascii="Bookman Old Style" w:hAnsi="Bookman Old Style"/>
          <w:i/>
          <w:sz w:val="30"/>
          <w:szCs w:val="28"/>
        </w:rPr>
        <w:t xml:space="preserve"> </w:t>
      </w:r>
      <w:r w:rsidRPr="00194A97">
        <w:rPr>
          <w:rFonts w:ascii="Bookman Old Style" w:hAnsi="Bookman Old Style"/>
          <w:b w:val="0"/>
          <w:i/>
          <w:sz w:val="30"/>
          <w:szCs w:val="28"/>
        </w:rPr>
        <w:t>(la page 45)</w:t>
      </w:r>
    </w:p>
    <w:p w:rsidR="00B328F7" w:rsidRPr="00194A97" w:rsidRDefault="00B328F7" w:rsidP="00B328F7">
      <w:pPr>
        <w:jc w:val="both"/>
        <w:rPr>
          <w:rFonts w:ascii="Bookman Old Style" w:hAnsi="Bookman Old Style"/>
          <w:b/>
          <w:color w:val="000000"/>
          <w:sz w:val="30"/>
          <w:szCs w:val="28"/>
          <w:u w:val="single"/>
          <w:lang w:val="fr-FR"/>
        </w:rPr>
      </w:pPr>
    </w:p>
    <w:p w:rsidR="00B328F7" w:rsidRPr="00194A97" w:rsidRDefault="00B328F7" w:rsidP="00B328F7">
      <w:pPr>
        <w:jc w:val="both"/>
        <w:rPr>
          <w:rFonts w:ascii="Bookman Old Style" w:hAnsi="Bookman Old Style"/>
          <w:b/>
          <w:i/>
          <w:sz w:val="30"/>
          <w:szCs w:val="28"/>
          <w:lang w:val="fr-FR"/>
        </w:rPr>
      </w:pPr>
      <w:r w:rsidRPr="00194A97">
        <w:rPr>
          <w:rFonts w:ascii="Bookman Old Style" w:hAnsi="Bookman Old Style"/>
          <w:b/>
          <w:color w:val="000000"/>
          <w:sz w:val="30"/>
          <w:szCs w:val="28"/>
          <w:u w:val="single"/>
          <w:lang w:val="fr-FR"/>
        </w:rPr>
        <w:t>Accueil</w:t>
      </w:r>
      <w:r w:rsidRPr="00194A97">
        <w:rPr>
          <w:rFonts w:ascii="Bookman Old Style" w:hAnsi="Bookman Old Style"/>
          <w:b/>
          <w:color w:val="000000"/>
          <w:sz w:val="30"/>
          <w:szCs w:val="28"/>
          <w:lang w:val="fr-FR"/>
        </w:rPr>
        <w:t xml:space="preserve"> : </w:t>
      </w:r>
      <w:r w:rsidRPr="00194A97">
        <w:rPr>
          <w:rFonts w:ascii="Bookman Old Style" w:hAnsi="Bookman Old Style"/>
          <w:sz w:val="30"/>
          <w:szCs w:val="28"/>
          <w:lang w:val="fr-FR"/>
        </w:rPr>
        <w:t>Hier, en fêtant la Toussaint, nous avons contemplé l’avenir que Dieu nous prépare. Aujourd’hui, comme pour prolonger la fête de la Toussaint, nous prions pour tous les défunts. Leur souvenir reste bien vivant dans notre cœur. Nous allons offrir pour eux et avec eux cette Eucharistie. Le Christ nous lie mystérieusement les uns aux autres, bien au-delà de la mort et des limites de ce monde. En particulier nous allons prier pour les défunts de l’année passée :</w:t>
      </w:r>
      <w:r>
        <w:rPr>
          <w:rFonts w:ascii="Bookman Old Style" w:hAnsi="Bookman Old Style"/>
          <w:sz w:val="30"/>
          <w:szCs w:val="28"/>
          <w:lang w:val="fr-FR"/>
        </w:rPr>
        <w:t xml:space="preserve"> </w:t>
      </w:r>
      <w:r w:rsidRPr="00194A97">
        <w:rPr>
          <w:rFonts w:ascii="Bookman Old Style" w:hAnsi="Bookman Old Style"/>
          <w:b/>
          <w:i/>
          <w:sz w:val="30"/>
          <w:szCs w:val="28"/>
          <w:lang w:val="fr-FR"/>
        </w:rPr>
        <w:t>Lire la liste jointe.</w:t>
      </w:r>
    </w:p>
    <w:p w:rsidR="00B328F7" w:rsidRPr="00194A97" w:rsidRDefault="00B328F7" w:rsidP="00B328F7">
      <w:pPr>
        <w:jc w:val="both"/>
        <w:rPr>
          <w:rFonts w:ascii="Bookman Old Style" w:hAnsi="Bookman Old Style"/>
          <w:b/>
          <w:sz w:val="30"/>
          <w:szCs w:val="28"/>
          <w:lang w:val="fr-FR"/>
        </w:rPr>
      </w:pPr>
    </w:p>
    <w:p w:rsidR="00B328F7" w:rsidRPr="00194A97" w:rsidRDefault="00B328F7" w:rsidP="00B328F7">
      <w:pPr>
        <w:autoSpaceDE w:val="0"/>
        <w:autoSpaceDN w:val="0"/>
        <w:adjustRightInd w:val="0"/>
        <w:jc w:val="both"/>
        <w:rPr>
          <w:rFonts w:ascii="Bookman Old Style" w:hAnsi="Bookman Old Style"/>
          <w:i/>
          <w:sz w:val="30"/>
          <w:szCs w:val="28"/>
          <w:lang w:val="fr-FR"/>
        </w:rPr>
      </w:pPr>
      <w:r w:rsidRPr="00194A97">
        <w:rPr>
          <w:rFonts w:ascii="Bookman Old Style" w:hAnsi="Bookman Old Style"/>
          <w:b/>
          <w:bCs/>
          <w:sz w:val="30"/>
          <w:szCs w:val="28"/>
          <w:u w:val="single"/>
          <w:lang w:val="fr-FR"/>
        </w:rPr>
        <w:t>Prière pénitentielle</w:t>
      </w:r>
      <w:r w:rsidRPr="00194A97">
        <w:rPr>
          <w:rFonts w:ascii="Bookman Old Style" w:hAnsi="Bookman Old Style"/>
          <w:sz w:val="30"/>
          <w:szCs w:val="28"/>
          <w:lang w:val="fr-FR"/>
        </w:rPr>
        <w:t> </w:t>
      </w:r>
      <w:r w:rsidRPr="00194A97">
        <w:rPr>
          <w:rFonts w:ascii="Bookman Old Style" w:hAnsi="Bookman Old Style"/>
          <w:b/>
          <w:sz w:val="30"/>
          <w:szCs w:val="28"/>
          <w:lang w:val="fr-FR"/>
        </w:rPr>
        <w:t>:</w:t>
      </w:r>
      <w:r w:rsidRPr="00194A97">
        <w:rPr>
          <w:rFonts w:ascii="Bookman Old Style" w:hAnsi="Bookman Old Style"/>
          <w:sz w:val="30"/>
          <w:szCs w:val="28"/>
          <w:lang w:val="fr-FR"/>
        </w:rPr>
        <w:t xml:space="preserve"> Implorons Dieu qui prend nos vies dans sa main et reconnaissons notre péché. </w:t>
      </w:r>
      <w:r w:rsidRPr="00194A97">
        <w:rPr>
          <w:rFonts w:ascii="Bookman Old Style" w:hAnsi="Bookman Old Style"/>
          <w:i/>
          <w:sz w:val="30"/>
          <w:szCs w:val="28"/>
          <w:lang w:val="fr-FR"/>
        </w:rPr>
        <w:t>(brève pause en silence)</w:t>
      </w:r>
    </w:p>
    <w:p w:rsidR="00B328F7" w:rsidRPr="00194A97" w:rsidRDefault="00B328F7" w:rsidP="00B328F7">
      <w:pPr>
        <w:numPr>
          <w:ilvl w:val="0"/>
          <w:numId w:val="3"/>
        </w:numPr>
        <w:autoSpaceDE w:val="0"/>
        <w:autoSpaceDN w:val="0"/>
        <w:adjustRightInd w:val="0"/>
        <w:jc w:val="both"/>
        <w:rPr>
          <w:rFonts w:ascii="Bookman Old Style" w:hAnsi="Bookman Old Style"/>
          <w:sz w:val="30"/>
          <w:szCs w:val="28"/>
          <w:lang w:val="fr-FR"/>
        </w:rPr>
      </w:pPr>
      <w:r w:rsidRPr="00194A97">
        <w:rPr>
          <w:rFonts w:ascii="Bookman Old Style" w:hAnsi="Bookman Old Style" w:cs="Humanist521BT-LightItalic"/>
          <w:b/>
          <w:i/>
          <w:sz w:val="30"/>
          <w:szCs w:val="28"/>
          <w:lang w:val="fr-FR"/>
        </w:rPr>
        <w:t>Prêtre :</w:t>
      </w:r>
      <w:r w:rsidRPr="00194A97">
        <w:rPr>
          <w:rFonts w:ascii="Bookman Old Style" w:hAnsi="Bookman Old Style"/>
          <w:iCs/>
          <w:color w:val="000000"/>
          <w:sz w:val="30"/>
          <w:szCs w:val="28"/>
          <w:lang w:val="fr-FR"/>
        </w:rPr>
        <w:t xml:space="preserve"> </w:t>
      </w:r>
      <w:r w:rsidRPr="00194A97">
        <w:rPr>
          <w:rFonts w:ascii="Bookman Old Style" w:hAnsi="Bookman Old Style"/>
          <w:sz w:val="30"/>
          <w:szCs w:val="28"/>
          <w:lang w:val="fr-FR"/>
        </w:rPr>
        <w:t xml:space="preserve">Seigneur, accorde-nous ton pardon. </w:t>
      </w:r>
    </w:p>
    <w:p w:rsidR="00B328F7" w:rsidRPr="00194A97" w:rsidRDefault="00B328F7" w:rsidP="00B328F7">
      <w:pPr>
        <w:numPr>
          <w:ilvl w:val="0"/>
          <w:numId w:val="3"/>
        </w:numPr>
        <w:jc w:val="both"/>
        <w:rPr>
          <w:rFonts w:ascii="Bookman Old Style" w:hAnsi="Bookman Old Style"/>
          <w:i/>
          <w:sz w:val="30"/>
          <w:szCs w:val="28"/>
          <w:lang w:val="fr-FR"/>
        </w:rPr>
      </w:pPr>
      <w:r w:rsidRPr="00194A97">
        <w:rPr>
          <w:rFonts w:ascii="Bookman Old Style" w:hAnsi="Bookman Old Style"/>
          <w:b/>
          <w:i/>
          <w:sz w:val="30"/>
          <w:szCs w:val="28"/>
          <w:lang w:val="fr-FR"/>
        </w:rPr>
        <w:t>Tous :</w:t>
      </w:r>
      <w:r w:rsidRPr="00194A97">
        <w:rPr>
          <w:rFonts w:ascii="Bookman Old Style" w:hAnsi="Bookman Old Style"/>
          <w:sz w:val="30"/>
          <w:szCs w:val="28"/>
          <w:lang w:val="fr-FR"/>
        </w:rPr>
        <w:t xml:space="preserve"> </w:t>
      </w:r>
      <w:r w:rsidRPr="00194A97">
        <w:rPr>
          <w:rFonts w:ascii="Bookman Old Style" w:hAnsi="Bookman Old Style"/>
          <w:i/>
          <w:sz w:val="30"/>
          <w:szCs w:val="28"/>
          <w:lang w:val="fr-FR"/>
        </w:rPr>
        <w:t xml:space="preserve">Nous avons péché contre toi. </w:t>
      </w:r>
    </w:p>
    <w:p w:rsidR="00B328F7" w:rsidRPr="00194A97" w:rsidRDefault="00B328F7" w:rsidP="00B328F7">
      <w:pPr>
        <w:numPr>
          <w:ilvl w:val="0"/>
          <w:numId w:val="3"/>
        </w:numPr>
        <w:jc w:val="both"/>
        <w:rPr>
          <w:rFonts w:ascii="Bookman Old Style" w:hAnsi="Bookman Old Style"/>
          <w:sz w:val="30"/>
          <w:szCs w:val="28"/>
          <w:lang w:val="fr-FR"/>
        </w:rPr>
      </w:pPr>
      <w:r w:rsidRPr="00194A97">
        <w:rPr>
          <w:rFonts w:ascii="Bookman Old Style" w:hAnsi="Bookman Old Style" w:cs="Humanist521BT-LightItalic"/>
          <w:b/>
          <w:i/>
          <w:sz w:val="30"/>
          <w:szCs w:val="28"/>
          <w:lang w:val="fr-FR"/>
        </w:rPr>
        <w:t>Prêtre :</w:t>
      </w:r>
      <w:r w:rsidRPr="00194A97">
        <w:rPr>
          <w:rFonts w:ascii="Bookman Old Style" w:hAnsi="Bookman Old Style"/>
          <w:iCs/>
          <w:color w:val="000000"/>
          <w:sz w:val="30"/>
          <w:szCs w:val="28"/>
          <w:lang w:val="fr-FR"/>
        </w:rPr>
        <w:t xml:space="preserve"> </w:t>
      </w:r>
      <w:r w:rsidRPr="00194A97">
        <w:rPr>
          <w:rFonts w:ascii="Bookman Old Style" w:hAnsi="Bookman Old Style"/>
          <w:sz w:val="30"/>
          <w:szCs w:val="28"/>
          <w:lang w:val="fr-FR"/>
        </w:rPr>
        <w:t xml:space="preserve">Montre-nous ta miséricorde. </w:t>
      </w:r>
    </w:p>
    <w:p w:rsidR="00B328F7" w:rsidRPr="00194A97" w:rsidRDefault="00B328F7" w:rsidP="00B328F7">
      <w:pPr>
        <w:numPr>
          <w:ilvl w:val="0"/>
          <w:numId w:val="3"/>
        </w:numPr>
        <w:jc w:val="both"/>
        <w:rPr>
          <w:rFonts w:ascii="Bookman Old Style" w:hAnsi="Bookman Old Style"/>
          <w:i/>
          <w:sz w:val="30"/>
          <w:szCs w:val="28"/>
          <w:lang w:val="fr-FR"/>
        </w:rPr>
      </w:pPr>
      <w:r w:rsidRPr="00194A97">
        <w:rPr>
          <w:rFonts w:ascii="Bookman Old Style" w:hAnsi="Bookman Old Style"/>
          <w:b/>
          <w:i/>
          <w:sz w:val="30"/>
          <w:szCs w:val="28"/>
          <w:lang w:val="fr-FR"/>
        </w:rPr>
        <w:t>Tous :</w:t>
      </w:r>
      <w:r w:rsidRPr="00194A97">
        <w:rPr>
          <w:rFonts w:ascii="Bookman Old Style" w:hAnsi="Bookman Old Style"/>
          <w:sz w:val="30"/>
          <w:szCs w:val="28"/>
          <w:lang w:val="fr-FR"/>
        </w:rPr>
        <w:t xml:space="preserve"> </w:t>
      </w:r>
      <w:r w:rsidRPr="00194A97">
        <w:rPr>
          <w:rFonts w:ascii="Bookman Old Style" w:hAnsi="Bookman Old Style"/>
          <w:i/>
          <w:sz w:val="30"/>
          <w:szCs w:val="28"/>
          <w:lang w:val="fr-FR"/>
        </w:rPr>
        <w:t>Et nous serons sauvés.</w:t>
      </w:r>
    </w:p>
    <w:p w:rsidR="00B328F7" w:rsidRPr="00194A97" w:rsidRDefault="00B328F7" w:rsidP="00B328F7">
      <w:pPr>
        <w:numPr>
          <w:ilvl w:val="0"/>
          <w:numId w:val="3"/>
        </w:numPr>
        <w:autoSpaceDE w:val="0"/>
        <w:autoSpaceDN w:val="0"/>
        <w:adjustRightInd w:val="0"/>
        <w:jc w:val="both"/>
        <w:rPr>
          <w:rFonts w:ascii="Bookman Old Style" w:hAnsi="Bookman Old Style"/>
          <w:b/>
          <w:color w:val="000000"/>
          <w:sz w:val="30"/>
          <w:szCs w:val="28"/>
          <w:u w:val="single"/>
          <w:lang w:val="fr-FR"/>
        </w:rPr>
      </w:pPr>
      <w:r w:rsidRPr="00194A97">
        <w:rPr>
          <w:rFonts w:ascii="Bookman Old Style" w:hAnsi="Bookman Old Style" w:cs="Humanist521BT-LightItalic"/>
          <w:b/>
          <w:i/>
          <w:sz w:val="30"/>
          <w:szCs w:val="28"/>
          <w:lang w:val="fr-FR"/>
        </w:rPr>
        <w:t>Prêtre :</w:t>
      </w:r>
      <w:r w:rsidRPr="00194A97">
        <w:rPr>
          <w:rFonts w:ascii="Bookman Old Style" w:hAnsi="Bookman Old Style"/>
          <w:iCs/>
          <w:color w:val="000000"/>
          <w:sz w:val="30"/>
          <w:szCs w:val="28"/>
          <w:lang w:val="fr-FR"/>
        </w:rPr>
        <w:t xml:space="preserve"> </w:t>
      </w:r>
      <w:r w:rsidRPr="00194A97">
        <w:rPr>
          <w:rFonts w:ascii="Bookman Old Style" w:hAnsi="Bookman Old Style"/>
          <w:sz w:val="30"/>
          <w:szCs w:val="28"/>
          <w:lang w:val="fr-FR"/>
        </w:rPr>
        <w:t>Que Dieu tout-puissant nous fasse miséricorde…</w:t>
      </w:r>
    </w:p>
    <w:p w:rsidR="00B328F7" w:rsidRPr="00194A97" w:rsidRDefault="00B328F7" w:rsidP="00B328F7">
      <w:pPr>
        <w:autoSpaceDE w:val="0"/>
        <w:autoSpaceDN w:val="0"/>
        <w:adjustRightInd w:val="0"/>
        <w:jc w:val="both"/>
        <w:rPr>
          <w:rFonts w:ascii="Bookman Old Style" w:hAnsi="Bookman Old Style"/>
          <w:b/>
          <w:color w:val="000000"/>
          <w:sz w:val="30"/>
          <w:szCs w:val="28"/>
          <w:u w:val="single"/>
          <w:lang w:val="fr-FR"/>
        </w:rPr>
      </w:pPr>
    </w:p>
    <w:p w:rsidR="00B328F7" w:rsidRPr="00194A97" w:rsidRDefault="00B328F7" w:rsidP="00B328F7">
      <w:pPr>
        <w:numPr>
          <w:ilvl w:val="0"/>
          <w:numId w:val="3"/>
        </w:numPr>
        <w:autoSpaceDE w:val="0"/>
        <w:autoSpaceDN w:val="0"/>
        <w:adjustRightInd w:val="0"/>
        <w:jc w:val="both"/>
        <w:rPr>
          <w:rFonts w:ascii="Bookman Old Style" w:hAnsi="Bookman Old Style"/>
          <w:b/>
          <w:color w:val="000000"/>
          <w:sz w:val="30"/>
          <w:szCs w:val="28"/>
          <w:u w:val="single"/>
        </w:rPr>
      </w:pPr>
      <w:r w:rsidRPr="00194A97">
        <w:rPr>
          <w:rFonts w:ascii="Bookman Old Style" w:hAnsi="Bookman Old Style"/>
          <w:b/>
          <w:i/>
          <w:sz w:val="30"/>
          <w:szCs w:val="28"/>
        </w:rPr>
        <w:t>Animateur chante :</w:t>
      </w:r>
      <w:r w:rsidRPr="00194A97">
        <w:rPr>
          <w:rFonts w:ascii="Bookman Old Style" w:hAnsi="Bookman Old Style"/>
          <w:sz w:val="30"/>
          <w:szCs w:val="28"/>
        </w:rPr>
        <w:t xml:space="preserve">  Kyrie… </w:t>
      </w:r>
    </w:p>
    <w:p w:rsidR="00B328F7" w:rsidRPr="00194A97" w:rsidRDefault="00B328F7" w:rsidP="00B328F7">
      <w:pPr>
        <w:ind w:firstLine="360"/>
        <w:rPr>
          <w:rFonts w:ascii="Bookman Old Style" w:hAnsi="Bookman Old Style"/>
          <w:sz w:val="30"/>
          <w:szCs w:val="28"/>
          <w:lang w:val="fr-FR"/>
        </w:rPr>
      </w:pPr>
    </w:p>
    <w:p w:rsidR="00B328F7" w:rsidRPr="00194A97" w:rsidRDefault="00B328F7" w:rsidP="00B328F7">
      <w:pPr>
        <w:jc w:val="both"/>
        <w:rPr>
          <w:rFonts w:ascii="Bookman Old Style" w:hAnsi="Bookman Old Style"/>
          <w:sz w:val="30"/>
          <w:szCs w:val="28"/>
          <w:lang w:val="fr-FR"/>
        </w:rPr>
      </w:pPr>
      <w:r w:rsidRPr="00194A97">
        <w:rPr>
          <w:rFonts w:ascii="Bookman Old Style" w:hAnsi="Bookman Old Style"/>
          <w:b/>
          <w:sz w:val="30"/>
          <w:szCs w:val="28"/>
          <w:lang w:val="fr-FR"/>
        </w:rPr>
        <w:t xml:space="preserve">Lecture du livre d'Isaïe </w:t>
      </w:r>
      <w:r w:rsidRPr="00194A97">
        <w:rPr>
          <w:rFonts w:ascii="Bookman Old Style" w:hAnsi="Bookman Old Style"/>
          <w:i/>
          <w:sz w:val="30"/>
          <w:szCs w:val="28"/>
          <w:lang w:val="fr-FR"/>
        </w:rPr>
        <w:t>(Is 25, 6a. 7-9)</w:t>
      </w:r>
      <w:r w:rsidRPr="00194A97">
        <w:rPr>
          <w:rFonts w:ascii="Bookman Old Style" w:hAnsi="Bookman Old Style"/>
          <w:sz w:val="30"/>
          <w:szCs w:val="28"/>
          <w:lang w:val="fr-FR"/>
        </w:rPr>
        <w:t xml:space="preserve"> </w:t>
      </w:r>
    </w:p>
    <w:p w:rsidR="00B328F7" w:rsidRPr="00194A97" w:rsidRDefault="00B328F7" w:rsidP="00B328F7">
      <w:pPr>
        <w:ind w:firstLine="708"/>
        <w:jc w:val="both"/>
        <w:rPr>
          <w:rFonts w:ascii="Bookman Old Style" w:hAnsi="Bookman Old Style"/>
          <w:sz w:val="30"/>
          <w:szCs w:val="28"/>
          <w:lang w:val="fr-FR"/>
        </w:rPr>
      </w:pPr>
      <w:r w:rsidRPr="00194A97">
        <w:rPr>
          <w:rFonts w:ascii="Bookman Old Style" w:hAnsi="Bookman Old Style"/>
          <w:sz w:val="30"/>
          <w:szCs w:val="28"/>
          <w:lang w:val="fr-FR"/>
        </w:rPr>
        <w:t>Le jour viendra où le Seigneur, Dieu de l'univers, préparera pour tous les peuples un festin sur sa montagne. Il enlèvera le voile de deuil qui enveloppait tous les peuples et le linceul qui couvrait toutes les nations. Il détruira la mort pour toujours. Le Seigneur essuiera les larmes sur tous les visages, et par toute la terre il effacera l'humiliation de son peuple; c'est lui qui l'a promis. Et ce jour-là, on dira : « Voici notre Dieu, en lui nous espérions, et il nous a sauvés ; c'est lui le Seigneur, en lui nous espérions; exultons, réjouissons-nous : il nous a sauvés ! »</w:t>
      </w:r>
    </w:p>
    <w:p w:rsidR="00B328F7" w:rsidRPr="00194A97" w:rsidRDefault="00B328F7" w:rsidP="00B328F7">
      <w:pPr>
        <w:ind w:firstLine="708"/>
        <w:jc w:val="both"/>
        <w:rPr>
          <w:rFonts w:ascii="Bookman Old Style" w:hAnsi="Bookman Old Style"/>
          <w:b/>
          <w:sz w:val="30"/>
          <w:szCs w:val="28"/>
          <w:lang w:val="fr-FR"/>
        </w:rPr>
      </w:pPr>
      <w:r w:rsidRPr="00194A97">
        <w:rPr>
          <w:rFonts w:ascii="Bookman Old Style" w:hAnsi="Bookman Old Style"/>
          <w:b/>
          <w:sz w:val="30"/>
          <w:szCs w:val="28"/>
          <w:lang w:val="fr-FR"/>
        </w:rPr>
        <w:t>Parole du Seigneur</w:t>
      </w:r>
    </w:p>
    <w:p w:rsidR="00B328F7" w:rsidRPr="00194A97" w:rsidRDefault="00B328F7" w:rsidP="00B328F7">
      <w:pPr>
        <w:jc w:val="both"/>
        <w:rPr>
          <w:rFonts w:ascii="Bookman Old Style" w:hAnsi="Bookman Old Style"/>
          <w:b/>
          <w:sz w:val="30"/>
          <w:szCs w:val="28"/>
          <w:lang w:val="fr-FR"/>
        </w:rPr>
      </w:pPr>
    </w:p>
    <w:p w:rsidR="00B328F7" w:rsidRPr="00194A97" w:rsidRDefault="00B328F7" w:rsidP="00B328F7">
      <w:pPr>
        <w:rPr>
          <w:rFonts w:ascii="Bookman Old Style" w:hAnsi="Bookman Old Style"/>
          <w:b/>
          <w:sz w:val="30"/>
          <w:szCs w:val="28"/>
          <w:lang w:val="fr-FR"/>
        </w:rPr>
      </w:pPr>
      <w:r w:rsidRPr="00194A97">
        <w:rPr>
          <w:rFonts w:ascii="Bookman Old Style" w:hAnsi="Bookman Old Style"/>
          <w:b/>
          <w:sz w:val="30"/>
          <w:szCs w:val="28"/>
          <w:lang w:val="fr-FR"/>
        </w:rPr>
        <w:t>Psaume 129 (130)</w:t>
      </w:r>
    </w:p>
    <w:p w:rsidR="00B328F7" w:rsidRPr="00194A97" w:rsidRDefault="00B328F7" w:rsidP="00B328F7">
      <w:pPr>
        <w:rPr>
          <w:rFonts w:ascii="Bookman Old Style" w:hAnsi="Bookman Old Style"/>
          <w:sz w:val="30"/>
          <w:szCs w:val="28"/>
          <w:lang w:val="fr-FR"/>
        </w:rPr>
      </w:pPr>
      <w:r w:rsidRPr="00194A97">
        <w:rPr>
          <w:rFonts w:ascii="Bookman Old Style" w:hAnsi="Bookman Old Style"/>
          <w:b/>
          <w:i/>
          <w:sz w:val="30"/>
          <w:szCs w:val="28"/>
          <w:lang w:val="fr-FR"/>
        </w:rPr>
        <w:t>Je mets mon espoir dans le Seigneur, je suis sûr de sa parole.</w:t>
      </w:r>
    </w:p>
    <w:p w:rsidR="00B328F7" w:rsidRPr="00194A97" w:rsidRDefault="00B328F7" w:rsidP="00B328F7">
      <w:pPr>
        <w:rPr>
          <w:rFonts w:ascii="Bookman Old Style" w:hAnsi="Bookman Old Style"/>
          <w:sz w:val="30"/>
          <w:szCs w:val="28"/>
          <w:lang w:val="fr-FR"/>
        </w:rPr>
      </w:pPr>
      <w:r w:rsidRPr="00194A97">
        <w:rPr>
          <w:rFonts w:ascii="Bookman Old Style" w:hAnsi="Bookman Old Style"/>
          <w:sz w:val="30"/>
          <w:szCs w:val="28"/>
          <w:lang w:val="fr-FR"/>
        </w:rPr>
        <w:t>Des profondeurs je crie vers toi, Seigneur,</w:t>
      </w:r>
      <w:r w:rsidRPr="00194A97">
        <w:rPr>
          <w:rFonts w:ascii="Bookman Old Style" w:hAnsi="Bookman Old Style"/>
          <w:sz w:val="30"/>
          <w:szCs w:val="28"/>
          <w:lang w:val="fr-FR"/>
        </w:rPr>
        <w:br/>
        <w:t>Seigneur, écoute mon appel !</w:t>
      </w:r>
      <w:r w:rsidRPr="00194A97">
        <w:rPr>
          <w:rFonts w:ascii="Bookman Old Style" w:hAnsi="Bookman Old Style"/>
          <w:sz w:val="30"/>
          <w:szCs w:val="28"/>
          <w:lang w:val="fr-FR"/>
        </w:rPr>
        <w:br/>
        <w:t>Que ton oreille se fasse attentive</w:t>
      </w:r>
      <w:r w:rsidRPr="00194A97">
        <w:rPr>
          <w:rFonts w:ascii="Bookman Old Style" w:hAnsi="Bookman Old Style"/>
          <w:sz w:val="30"/>
          <w:szCs w:val="28"/>
          <w:lang w:val="fr-FR"/>
        </w:rPr>
        <w:br/>
        <w:t>au cri de ma prière !</w:t>
      </w:r>
    </w:p>
    <w:p w:rsidR="00B328F7" w:rsidRDefault="00B328F7" w:rsidP="00B328F7">
      <w:pPr>
        <w:rPr>
          <w:rFonts w:ascii="Bookman Old Style" w:hAnsi="Bookman Old Style"/>
          <w:sz w:val="30"/>
          <w:szCs w:val="28"/>
          <w:lang w:val="fr-FR"/>
        </w:rPr>
      </w:pPr>
    </w:p>
    <w:p w:rsidR="00B328F7" w:rsidRPr="00194A97" w:rsidRDefault="00B328F7" w:rsidP="00B328F7">
      <w:pPr>
        <w:rPr>
          <w:rFonts w:ascii="Bookman Old Style" w:hAnsi="Bookman Old Style"/>
          <w:sz w:val="30"/>
          <w:szCs w:val="28"/>
          <w:lang w:val="fr-FR"/>
        </w:rPr>
      </w:pPr>
      <w:r w:rsidRPr="00194A97">
        <w:rPr>
          <w:rFonts w:ascii="Bookman Old Style" w:hAnsi="Bookman Old Style"/>
          <w:sz w:val="30"/>
          <w:szCs w:val="28"/>
          <w:lang w:val="fr-FR"/>
        </w:rPr>
        <w:t>Mon âme attend le Seigneur</w:t>
      </w:r>
      <w:r w:rsidRPr="00194A97">
        <w:rPr>
          <w:rFonts w:ascii="Bookman Old Style" w:hAnsi="Bookman Old Style"/>
          <w:sz w:val="30"/>
          <w:szCs w:val="28"/>
          <w:lang w:val="fr-FR"/>
        </w:rPr>
        <w:br/>
        <w:t>plus qu'un veilleur ne guette l'aurore.</w:t>
      </w:r>
      <w:r w:rsidRPr="00194A97">
        <w:rPr>
          <w:rFonts w:ascii="Bookman Old Style" w:hAnsi="Bookman Old Style"/>
          <w:sz w:val="30"/>
          <w:szCs w:val="28"/>
          <w:lang w:val="fr-FR"/>
        </w:rPr>
        <w:br/>
      </w:r>
      <w:r w:rsidRPr="00194A97">
        <w:rPr>
          <w:rFonts w:ascii="Bookman Old Style" w:hAnsi="Bookman Old Style"/>
          <w:sz w:val="30"/>
          <w:szCs w:val="28"/>
          <w:lang w:val="fr-FR"/>
        </w:rPr>
        <w:lastRenderedPageBreak/>
        <w:t>Plus qu'un veilleur ne guette l'aurore,</w:t>
      </w:r>
      <w:r w:rsidRPr="00194A97">
        <w:rPr>
          <w:rFonts w:ascii="Bookman Old Style" w:hAnsi="Bookman Old Style"/>
          <w:sz w:val="30"/>
          <w:szCs w:val="28"/>
          <w:lang w:val="fr-FR"/>
        </w:rPr>
        <w:br/>
        <w:t>attends le Seigneur, Israël.</w:t>
      </w:r>
    </w:p>
    <w:p w:rsidR="00B328F7" w:rsidRPr="00194A97" w:rsidRDefault="00B328F7" w:rsidP="00B328F7">
      <w:pPr>
        <w:rPr>
          <w:rFonts w:ascii="Bookman Old Style" w:hAnsi="Bookman Old Style"/>
          <w:sz w:val="30"/>
          <w:szCs w:val="28"/>
          <w:lang w:val="fr-FR"/>
        </w:rPr>
      </w:pPr>
      <w:r w:rsidRPr="00194A97">
        <w:rPr>
          <w:rFonts w:ascii="Bookman Old Style" w:hAnsi="Bookman Old Style"/>
          <w:sz w:val="30"/>
          <w:szCs w:val="28"/>
          <w:lang w:val="fr-FR"/>
        </w:rPr>
        <w:br/>
        <w:t>Si tu retiens les fautes, Seigneur,</w:t>
      </w:r>
      <w:r w:rsidRPr="00194A97">
        <w:rPr>
          <w:rFonts w:ascii="Bookman Old Style" w:hAnsi="Bookman Old Style"/>
          <w:sz w:val="30"/>
          <w:szCs w:val="28"/>
          <w:lang w:val="fr-FR"/>
        </w:rPr>
        <w:br/>
        <w:t>Seigneur, qui subsistera ?</w:t>
      </w:r>
      <w:r w:rsidRPr="00194A97">
        <w:rPr>
          <w:rFonts w:ascii="Bookman Old Style" w:hAnsi="Bookman Old Style"/>
          <w:sz w:val="30"/>
          <w:szCs w:val="28"/>
          <w:lang w:val="fr-FR"/>
        </w:rPr>
        <w:br/>
        <w:t>Mais près de toi se trouve le pardon</w:t>
      </w:r>
      <w:r w:rsidRPr="00194A97">
        <w:rPr>
          <w:rFonts w:ascii="Bookman Old Style" w:hAnsi="Bookman Old Style"/>
          <w:sz w:val="30"/>
          <w:szCs w:val="28"/>
          <w:lang w:val="fr-FR"/>
        </w:rPr>
        <w:br/>
        <w:t>pour que l'homme te craigne.</w:t>
      </w:r>
    </w:p>
    <w:p w:rsidR="00B328F7" w:rsidRPr="00194A97" w:rsidRDefault="00B328F7" w:rsidP="00B328F7">
      <w:pPr>
        <w:rPr>
          <w:rFonts w:ascii="Bookman Old Style" w:hAnsi="Bookman Old Style"/>
          <w:sz w:val="30"/>
          <w:szCs w:val="28"/>
          <w:lang w:val="fr-FR"/>
        </w:rPr>
      </w:pPr>
      <w:r w:rsidRPr="00194A97">
        <w:rPr>
          <w:rFonts w:ascii="Bookman Old Style" w:hAnsi="Bookman Old Style"/>
          <w:sz w:val="30"/>
          <w:szCs w:val="28"/>
          <w:lang w:val="fr-FR"/>
        </w:rPr>
        <w:br/>
        <w:t>Oui, près du Seigneur, est l'amour ;</w:t>
      </w:r>
      <w:r w:rsidRPr="00194A97">
        <w:rPr>
          <w:rFonts w:ascii="Bookman Old Style" w:hAnsi="Bookman Old Style"/>
          <w:sz w:val="30"/>
          <w:szCs w:val="28"/>
          <w:lang w:val="fr-FR"/>
        </w:rPr>
        <w:br/>
        <w:t>Près de lui, abonde le rachat.</w:t>
      </w:r>
      <w:r w:rsidRPr="00194A97">
        <w:rPr>
          <w:rFonts w:ascii="Bookman Old Style" w:hAnsi="Bookman Old Style"/>
          <w:sz w:val="30"/>
          <w:szCs w:val="28"/>
          <w:lang w:val="fr-FR"/>
        </w:rPr>
        <w:br/>
        <w:t>C'est lui qui rachètera son Peuple</w:t>
      </w:r>
      <w:r w:rsidRPr="00194A97">
        <w:rPr>
          <w:rFonts w:ascii="Bookman Old Style" w:hAnsi="Bookman Old Style"/>
          <w:sz w:val="30"/>
          <w:szCs w:val="28"/>
          <w:lang w:val="fr-FR"/>
        </w:rPr>
        <w:br/>
        <w:t>de toutes ses fautes.</w:t>
      </w:r>
    </w:p>
    <w:p w:rsidR="00B328F7" w:rsidRPr="00194A97" w:rsidRDefault="00B328F7" w:rsidP="00B328F7">
      <w:pPr>
        <w:jc w:val="both"/>
        <w:rPr>
          <w:rFonts w:ascii="Bookman Old Style" w:hAnsi="Bookman Old Style"/>
          <w:b/>
          <w:sz w:val="30"/>
          <w:szCs w:val="28"/>
          <w:lang w:val="fr-FR"/>
        </w:rPr>
      </w:pPr>
    </w:p>
    <w:p w:rsidR="00B328F7" w:rsidRPr="00194A97" w:rsidRDefault="00B328F7" w:rsidP="00B328F7">
      <w:pPr>
        <w:jc w:val="both"/>
        <w:rPr>
          <w:rFonts w:ascii="Bookman Old Style" w:hAnsi="Bookman Old Style"/>
          <w:sz w:val="30"/>
          <w:szCs w:val="28"/>
          <w:lang w:val="fr-FR"/>
        </w:rPr>
      </w:pPr>
      <w:r w:rsidRPr="00194A97">
        <w:rPr>
          <w:rFonts w:ascii="Bookman Old Style" w:hAnsi="Bookman Old Style"/>
          <w:b/>
          <w:sz w:val="30"/>
          <w:szCs w:val="28"/>
          <w:lang w:val="fr-FR"/>
        </w:rPr>
        <w:t xml:space="preserve">Lecture de la lettre de saint Paul Apôtre aux Romains </w:t>
      </w:r>
      <w:r w:rsidRPr="00194A97">
        <w:rPr>
          <w:rFonts w:ascii="Bookman Old Style" w:hAnsi="Bookman Old Style"/>
          <w:i/>
          <w:sz w:val="30"/>
          <w:szCs w:val="28"/>
          <w:lang w:val="fr-FR"/>
        </w:rPr>
        <w:t>(</w:t>
      </w:r>
      <w:proofErr w:type="spellStart"/>
      <w:r w:rsidRPr="00194A97">
        <w:rPr>
          <w:rFonts w:ascii="Bookman Old Style" w:hAnsi="Bookman Old Style"/>
          <w:i/>
          <w:sz w:val="30"/>
          <w:szCs w:val="28"/>
          <w:lang w:val="fr-FR"/>
        </w:rPr>
        <w:t>Rm</w:t>
      </w:r>
      <w:proofErr w:type="spellEnd"/>
      <w:r w:rsidRPr="00194A97">
        <w:rPr>
          <w:rFonts w:ascii="Bookman Old Style" w:hAnsi="Bookman Old Style"/>
          <w:i/>
          <w:sz w:val="30"/>
          <w:szCs w:val="28"/>
          <w:lang w:val="fr-FR"/>
        </w:rPr>
        <w:t xml:space="preserve"> 14,7-9.10b-12) </w:t>
      </w:r>
    </w:p>
    <w:p w:rsidR="00B328F7" w:rsidRPr="00194A97" w:rsidRDefault="00B328F7" w:rsidP="00B328F7">
      <w:pPr>
        <w:ind w:firstLine="708"/>
        <w:jc w:val="both"/>
        <w:rPr>
          <w:rFonts w:ascii="Bookman Old Style" w:hAnsi="Bookman Old Style"/>
          <w:sz w:val="30"/>
          <w:szCs w:val="28"/>
          <w:lang w:val="fr-FR"/>
        </w:rPr>
      </w:pPr>
      <w:r w:rsidRPr="00194A97">
        <w:rPr>
          <w:rFonts w:ascii="Bookman Old Style" w:hAnsi="Bookman Old Style"/>
          <w:sz w:val="30"/>
          <w:szCs w:val="28"/>
          <w:lang w:val="fr-FR"/>
        </w:rPr>
        <w:t>Frères, aucun d'entre nous ne vit pour soi-même, et aucun ne meurt pour soi-même : si nous vivons, nous vivons pour le Seigneur ; si nous mourons, nous mourons pour le Seigneur. Dans notre vie comme dans notre mort, nous appartenons au Seigneur. Car, si le Christ a connu la mort, puis la vie, c'est pour devenir le Seigneur et des morts et des vivants. Tous nous comparaîtrons devant le tribunal de Dieu. Car il est écrit : Aussi vrai que je suis vivant, dit le Seigneur, toute créature tombera à genoux devant moi et toute langue acclamera Dieu. Ainsi chacun de nous devra rendre compte à Dieu pour soi-même.</w:t>
      </w:r>
    </w:p>
    <w:p w:rsidR="00B328F7" w:rsidRPr="00194A97" w:rsidRDefault="00B328F7" w:rsidP="00B328F7">
      <w:pPr>
        <w:ind w:firstLine="708"/>
        <w:jc w:val="both"/>
        <w:rPr>
          <w:rFonts w:ascii="Bookman Old Style" w:hAnsi="Bookman Old Style"/>
          <w:b/>
          <w:sz w:val="30"/>
          <w:szCs w:val="28"/>
        </w:rPr>
      </w:pPr>
      <w:r w:rsidRPr="00194A97">
        <w:rPr>
          <w:rFonts w:ascii="Bookman Old Style" w:hAnsi="Bookman Old Style"/>
          <w:b/>
          <w:sz w:val="30"/>
          <w:szCs w:val="28"/>
        </w:rPr>
        <w:t>Parole du Seigneur</w:t>
      </w:r>
    </w:p>
    <w:p w:rsidR="00B328F7" w:rsidRPr="00194A97" w:rsidRDefault="00B328F7" w:rsidP="00B328F7">
      <w:pPr>
        <w:jc w:val="both"/>
        <w:rPr>
          <w:rFonts w:ascii="Bookman Old Style" w:hAnsi="Bookman Old Style"/>
          <w:sz w:val="30"/>
          <w:szCs w:val="28"/>
          <w:lang w:val="fr-FR"/>
        </w:rPr>
      </w:pPr>
    </w:p>
    <w:p w:rsidR="00B328F7" w:rsidRPr="00194A97" w:rsidRDefault="00B328F7" w:rsidP="00B328F7">
      <w:pPr>
        <w:jc w:val="both"/>
        <w:rPr>
          <w:rFonts w:ascii="Bookman Old Style" w:hAnsi="Bookman Old Style"/>
          <w:sz w:val="30"/>
          <w:szCs w:val="28"/>
          <w:lang w:val="fr-FR"/>
        </w:rPr>
      </w:pPr>
      <w:r w:rsidRPr="00194A97">
        <w:rPr>
          <w:rFonts w:ascii="Bookman Old Style" w:hAnsi="Bookman Old Style"/>
          <w:b/>
          <w:sz w:val="30"/>
          <w:szCs w:val="28"/>
          <w:lang w:val="fr-FR"/>
        </w:rPr>
        <w:t>Alléluia</w:t>
      </w:r>
      <w:r w:rsidRPr="00194A97">
        <w:rPr>
          <w:rFonts w:ascii="Bookman Old Style" w:hAnsi="Bookman Old Style"/>
          <w:sz w:val="30"/>
          <w:szCs w:val="28"/>
          <w:lang w:val="fr-FR"/>
        </w:rPr>
        <w:t xml:space="preserve">. Notre Sauveur Jésus Christ a détruit la mort ; il a ouvert à tout croyant les portes de la vie. </w:t>
      </w:r>
    </w:p>
    <w:p w:rsidR="00B328F7" w:rsidRPr="00194A97" w:rsidRDefault="00B328F7" w:rsidP="00B328F7">
      <w:pPr>
        <w:jc w:val="both"/>
        <w:rPr>
          <w:rFonts w:ascii="Bookman Old Style" w:hAnsi="Bookman Old Style"/>
          <w:b/>
          <w:sz w:val="30"/>
          <w:szCs w:val="28"/>
          <w:lang w:val="fr-FR"/>
        </w:rPr>
      </w:pPr>
    </w:p>
    <w:p w:rsidR="00B328F7" w:rsidRPr="00194A97" w:rsidRDefault="00B328F7" w:rsidP="00B328F7">
      <w:pPr>
        <w:jc w:val="both"/>
        <w:rPr>
          <w:rFonts w:ascii="Bookman Old Style" w:hAnsi="Bookman Old Style"/>
          <w:sz w:val="30"/>
          <w:szCs w:val="28"/>
          <w:lang w:val="fr-FR"/>
        </w:rPr>
      </w:pPr>
      <w:r w:rsidRPr="00194A97">
        <w:rPr>
          <w:rFonts w:ascii="Bookman Old Style" w:hAnsi="Bookman Old Style"/>
          <w:b/>
          <w:sz w:val="30"/>
          <w:szCs w:val="28"/>
          <w:lang w:val="fr-FR"/>
        </w:rPr>
        <w:t xml:space="preserve">Évangile de Jésus Christ selon saint Jean </w:t>
      </w:r>
      <w:r w:rsidRPr="00194A97">
        <w:rPr>
          <w:rFonts w:ascii="Bookman Old Style" w:hAnsi="Bookman Old Style"/>
          <w:sz w:val="30"/>
          <w:szCs w:val="28"/>
          <w:lang w:val="fr-FR"/>
        </w:rPr>
        <w:t>(</w:t>
      </w:r>
      <w:proofErr w:type="spellStart"/>
      <w:r w:rsidRPr="00194A97">
        <w:rPr>
          <w:rFonts w:ascii="Bookman Old Style" w:hAnsi="Bookman Old Style"/>
          <w:sz w:val="30"/>
          <w:szCs w:val="28"/>
          <w:lang w:val="fr-FR"/>
        </w:rPr>
        <w:t>Jn</w:t>
      </w:r>
      <w:proofErr w:type="spellEnd"/>
      <w:r w:rsidRPr="00194A97">
        <w:rPr>
          <w:rFonts w:ascii="Bookman Old Style" w:hAnsi="Bookman Old Style"/>
          <w:sz w:val="30"/>
          <w:szCs w:val="28"/>
          <w:lang w:val="fr-FR"/>
        </w:rPr>
        <w:t xml:space="preserve"> 6, 37-39) </w:t>
      </w:r>
    </w:p>
    <w:p w:rsidR="00B328F7" w:rsidRPr="00194A97" w:rsidRDefault="00B328F7" w:rsidP="00B328F7">
      <w:pPr>
        <w:ind w:firstLine="708"/>
        <w:jc w:val="both"/>
        <w:rPr>
          <w:rFonts w:ascii="Bookman Old Style" w:hAnsi="Bookman Old Style"/>
          <w:sz w:val="30"/>
          <w:szCs w:val="28"/>
          <w:lang w:val="fr-FR"/>
        </w:rPr>
      </w:pPr>
      <w:r w:rsidRPr="00194A97">
        <w:rPr>
          <w:rFonts w:ascii="Bookman Old Style" w:hAnsi="Bookman Old Style"/>
          <w:sz w:val="30"/>
          <w:szCs w:val="28"/>
          <w:lang w:val="fr-FR"/>
        </w:rPr>
        <w:t>Jésus disait à la foule : « Tous ceux que le Père me donne viendront à moi ; et celui qui vient à moi, je ne vais pas le jeter dehors. Car je ne suis pas descendu du ciel pour faire ma volonté, mais pour faire la volonté de celui qui m'a envoyé. Or, la volonté du Père qui m'a envoyé, c'est que je ne perde aucun de ceux qu'il m'a donnés, mais que je les ressuscite tous au dernier jour. Car la volonté de mon Père, c'est que tout homme qui voit le Fils et croit en lui obtienne la vie éternelle ; et moi, je le ressusciterai au dernier jour. »</w:t>
      </w:r>
    </w:p>
    <w:p w:rsidR="00B328F7" w:rsidRPr="00194A97" w:rsidRDefault="00B328F7" w:rsidP="00B328F7">
      <w:pPr>
        <w:jc w:val="both"/>
        <w:rPr>
          <w:rFonts w:ascii="Bookman Old Style" w:hAnsi="Bookman Old Style"/>
          <w:b/>
          <w:sz w:val="30"/>
          <w:szCs w:val="28"/>
          <w:lang w:val="fr-FR"/>
        </w:rPr>
      </w:pPr>
    </w:p>
    <w:p w:rsidR="00B328F7" w:rsidRDefault="00B328F7" w:rsidP="00B328F7">
      <w:pPr>
        <w:rPr>
          <w:rFonts w:ascii="Bookman Old Style" w:hAnsi="Bookman Old Style"/>
          <w:b/>
          <w:bCs/>
          <w:sz w:val="30"/>
          <w:szCs w:val="28"/>
          <w:u w:val="single"/>
          <w:lang w:val="fr-FR"/>
        </w:rPr>
      </w:pPr>
    </w:p>
    <w:p w:rsidR="00B328F7" w:rsidRDefault="00B328F7" w:rsidP="00B328F7">
      <w:pPr>
        <w:rPr>
          <w:rFonts w:ascii="Bookman Old Style" w:hAnsi="Bookman Old Style"/>
          <w:b/>
          <w:bCs/>
          <w:sz w:val="30"/>
          <w:szCs w:val="28"/>
          <w:u w:val="single"/>
          <w:lang w:val="fr-FR"/>
        </w:rPr>
      </w:pPr>
    </w:p>
    <w:p w:rsidR="00347770" w:rsidRDefault="00347770" w:rsidP="00B328F7">
      <w:pPr>
        <w:rPr>
          <w:rFonts w:ascii="Bookman Old Style" w:hAnsi="Bookman Old Style"/>
          <w:b/>
          <w:bCs/>
          <w:sz w:val="30"/>
          <w:szCs w:val="28"/>
          <w:u w:val="single"/>
          <w:lang w:val="fr-FR"/>
        </w:rPr>
      </w:pPr>
    </w:p>
    <w:p w:rsidR="00347770" w:rsidRDefault="00347770" w:rsidP="00B328F7">
      <w:pPr>
        <w:rPr>
          <w:rFonts w:ascii="Bookman Old Style" w:hAnsi="Bookman Old Style"/>
          <w:b/>
          <w:bCs/>
          <w:sz w:val="30"/>
          <w:szCs w:val="28"/>
          <w:u w:val="single"/>
          <w:lang w:val="fr-FR"/>
        </w:rPr>
      </w:pPr>
    </w:p>
    <w:p w:rsidR="00B328F7" w:rsidRDefault="00B328F7" w:rsidP="00B328F7">
      <w:pPr>
        <w:rPr>
          <w:rFonts w:ascii="Bookman Old Style" w:hAnsi="Bookman Old Style"/>
          <w:b/>
          <w:bCs/>
          <w:sz w:val="30"/>
          <w:szCs w:val="28"/>
          <w:u w:val="single"/>
          <w:lang w:val="fr-FR"/>
        </w:rPr>
      </w:pPr>
    </w:p>
    <w:p w:rsidR="00B328F7" w:rsidRPr="00194A97" w:rsidRDefault="00B328F7" w:rsidP="00B328F7">
      <w:pPr>
        <w:rPr>
          <w:rFonts w:ascii="Bookman Old Style" w:hAnsi="Bookman Old Style"/>
          <w:sz w:val="30"/>
          <w:szCs w:val="28"/>
          <w:lang w:val="fr-FR"/>
        </w:rPr>
      </w:pPr>
      <w:r w:rsidRPr="00194A97">
        <w:rPr>
          <w:rFonts w:ascii="Bookman Old Style" w:hAnsi="Bookman Old Style"/>
          <w:b/>
          <w:bCs/>
          <w:sz w:val="30"/>
          <w:szCs w:val="28"/>
          <w:u w:val="single"/>
          <w:lang w:val="fr-FR"/>
        </w:rPr>
        <w:lastRenderedPageBreak/>
        <w:t>Prière universelle</w:t>
      </w:r>
      <w:r w:rsidRPr="00194A97">
        <w:rPr>
          <w:rFonts w:ascii="Bookman Old Style" w:hAnsi="Bookman Old Style"/>
          <w:sz w:val="30"/>
          <w:szCs w:val="28"/>
          <w:lang w:val="fr-FR"/>
        </w:rPr>
        <w:t> </w:t>
      </w:r>
    </w:p>
    <w:p w:rsidR="00B328F7" w:rsidRPr="00194A97" w:rsidRDefault="00B328F7" w:rsidP="00B328F7">
      <w:pPr>
        <w:autoSpaceDE w:val="0"/>
        <w:autoSpaceDN w:val="0"/>
        <w:adjustRightInd w:val="0"/>
        <w:jc w:val="both"/>
        <w:rPr>
          <w:rFonts w:ascii="Bookman Old Style" w:hAnsi="Bookman Old Style"/>
          <w:sz w:val="30"/>
          <w:szCs w:val="28"/>
          <w:lang w:val="fr-FR"/>
        </w:rPr>
      </w:pPr>
      <w:r w:rsidRPr="00194A97">
        <w:rPr>
          <w:rFonts w:ascii="Bookman Old Style" w:hAnsi="Bookman Old Style" w:cs="Humanist 52 1 BT"/>
          <w:b/>
          <w:sz w:val="30"/>
          <w:szCs w:val="28"/>
          <w:lang w:val="fr-FR"/>
        </w:rPr>
        <w:t xml:space="preserve">Prêtre : </w:t>
      </w:r>
      <w:r w:rsidRPr="00194A97">
        <w:rPr>
          <w:rFonts w:ascii="Bookman Old Style" w:hAnsi="Bookman Old Style"/>
          <w:sz w:val="30"/>
          <w:szCs w:val="28"/>
          <w:lang w:val="fr-FR"/>
        </w:rPr>
        <w:t xml:space="preserve">Prions avec confiance Dieu, le Père tout-puissant, qui a ressuscité des morts son Fils unique Jésus Christ. </w:t>
      </w:r>
    </w:p>
    <w:p w:rsidR="00B328F7" w:rsidRPr="00194A97" w:rsidRDefault="00B328F7" w:rsidP="00B328F7">
      <w:pPr>
        <w:rPr>
          <w:rFonts w:ascii="Bookman Old Style" w:hAnsi="Bookman Old Style" w:cs="Bookman Old Style"/>
          <w:sz w:val="30"/>
          <w:szCs w:val="28"/>
        </w:rPr>
      </w:pPr>
      <w:r>
        <w:rPr>
          <w:rFonts w:ascii="Bookman Old Style" w:hAnsi="Bookman Old Style" w:cs="Bookman Old Style"/>
          <w:noProof/>
          <w:sz w:val="30"/>
          <w:szCs w:val="28"/>
          <w:lang w:val="fr-FR" w:eastAsia="fr-FR"/>
        </w:rPr>
        <w:drawing>
          <wp:inline distT="0" distB="0" distL="0" distR="0">
            <wp:extent cx="6324600" cy="6953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24600" cy="695325"/>
                    </a:xfrm>
                    <a:prstGeom prst="rect">
                      <a:avLst/>
                    </a:prstGeom>
                    <a:noFill/>
                    <a:ln w="9525">
                      <a:noFill/>
                      <a:miter lim="800000"/>
                      <a:headEnd/>
                      <a:tailEnd/>
                    </a:ln>
                  </pic:spPr>
                </pic:pic>
              </a:graphicData>
            </a:graphic>
          </wp:inline>
        </w:drawing>
      </w:r>
    </w:p>
    <w:p w:rsidR="00B328F7" w:rsidRPr="00194A97" w:rsidRDefault="00B328F7" w:rsidP="00B328F7">
      <w:pPr>
        <w:rPr>
          <w:rFonts w:ascii="Bookman Old Style" w:hAnsi="Bookman Old Style" w:cs="Bookman Old Style"/>
          <w:sz w:val="30"/>
          <w:szCs w:val="28"/>
        </w:rPr>
      </w:pPr>
    </w:p>
    <w:p w:rsidR="00B328F7" w:rsidRPr="00194A97" w:rsidRDefault="00B328F7" w:rsidP="00B328F7">
      <w:pPr>
        <w:numPr>
          <w:ilvl w:val="0"/>
          <w:numId w:val="2"/>
        </w:numPr>
        <w:jc w:val="both"/>
        <w:rPr>
          <w:rFonts w:ascii="Bookman Old Style" w:hAnsi="Bookman Old Style"/>
          <w:sz w:val="30"/>
          <w:szCs w:val="28"/>
          <w:lang w:val="fr-FR"/>
        </w:rPr>
      </w:pPr>
      <w:r w:rsidRPr="00194A97">
        <w:rPr>
          <w:rFonts w:ascii="Bookman Old Style" w:hAnsi="Bookman Old Style"/>
          <w:sz w:val="30"/>
          <w:szCs w:val="28"/>
          <w:lang w:val="fr-FR"/>
        </w:rPr>
        <w:t xml:space="preserve"> Pour l'Église, afin qu'elle révèle au monde que le Christ est Seigneur des vivants et des morts, ensemble prions.</w:t>
      </w:r>
    </w:p>
    <w:p w:rsidR="00B328F7" w:rsidRPr="00194A97" w:rsidRDefault="00B328F7" w:rsidP="00B328F7">
      <w:pPr>
        <w:numPr>
          <w:ilvl w:val="0"/>
          <w:numId w:val="2"/>
        </w:numPr>
        <w:jc w:val="both"/>
        <w:rPr>
          <w:rFonts w:ascii="Bookman Old Style" w:hAnsi="Bookman Old Style"/>
          <w:sz w:val="30"/>
          <w:szCs w:val="28"/>
          <w:lang w:val="fr-FR"/>
        </w:rPr>
      </w:pPr>
      <w:r w:rsidRPr="00194A97">
        <w:rPr>
          <w:rFonts w:ascii="Bookman Old Style" w:hAnsi="Bookman Old Style"/>
          <w:sz w:val="30"/>
          <w:szCs w:val="28"/>
          <w:lang w:val="fr-FR"/>
        </w:rPr>
        <w:t xml:space="preserve"> Pour les défunts que nous avons connus et aimés, membres de nos familles, amis de notre entourage, afin qu'ils trouvent place dans la maison du Père, pour la vie éternelle, ensemble prions.</w:t>
      </w:r>
    </w:p>
    <w:p w:rsidR="00B328F7" w:rsidRPr="00194A97" w:rsidRDefault="00B328F7" w:rsidP="00B328F7">
      <w:pPr>
        <w:numPr>
          <w:ilvl w:val="0"/>
          <w:numId w:val="2"/>
        </w:numPr>
        <w:jc w:val="both"/>
        <w:rPr>
          <w:rFonts w:ascii="Bookman Old Style" w:hAnsi="Bookman Old Style"/>
          <w:sz w:val="30"/>
          <w:szCs w:val="28"/>
          <w:lang w:val="fr-FR"/>
        </w:rPr>
      </w:pPr>
      <w:r w:rsidRPr="00194A97">
        <w:rPr>
          <w:rFonts w:ascii="Bookman Old Style" w:hAnsi="Bookman Old Style"/>
          <w:sz w:val="30"/>
          <w:szCs w:val="28"/>
          <w:lang w:val="fr-FR"/>
        </w:rPr>
        <w:t xml:space="preserve"> Pour ceux qui souffrent, afin qu'ils ne se croient jamais abandonnés de Dieu, ensemble prions.</w:t>
      </w:r>
    </w:p>
    <w:p w:rsidR="00B328F7" w:rsidRPr="00194A97" w:rsidRDefault="00B328F7" w:rsidP="00B328F7">
      <w:pPr>
        <w:numPr>
          <w:ilvl w:val="0"/>
          <w:numId w:val="2"/>
        </w:numPr>
        <w:jc w:val="both"/>
        <w:rPr>
          <w:rFonts w:ascii="Bookman Old Style" w:hAnsi="Bookman Old Style"/>
          <w:sz w:val="30"/>
          <w:szCs w:val="28"/>
          <w:lang w:val="fr-FR"/>
        </w:rPr>
      </w:pPr>
      <w:r w:rsidRPr="00194A97">
        <w:rPr>
          <w:rFonts w:ascii="Bookman Old Style" w:hAnsi="Bookman Old Style"/>
          <w:sz w:val="30"/>
          <w:szCs w:val="28"/>
          <w:lang w:val="fr-FR"/>
        </w:rPr>
        <w:t xml:space="preserve"> Pour nous tous ici rassemblés, afin que notre foi soit plus forte que notre peine et que nos regrets ne soient pas sans espérance, ensemble prions.</w:t>
      </w:r>
    </w:p>
    <w:p w:rsidR="00B328F7" w:rsidRPr="00194A97" w:rsidRDefault="00B328F7" w:rsidP="00B328F7">
      <w:pPr>
        <w:autoSpaceDE w:val="0"/>
        <w:autoSpaceDN w:val="0"/>
        <w:adjustRightInd w:val="0"/>
        <w:jc w:val="both"/>
        <w:rPr>
          <w:rFonts w:ascii="Bookman Old Style" w:hAnsi="Bookman Old Style"/>
          <w:sz w:val="30"/>
          <w:szCs w:val="28"/>
          <w:lang w:val="fr-FR"/>
        </w:rPr>
      </w:pPr>
      <w:r w:rsidRPr="00194A97">
        <w:rPr>
          <w:rFonts w:ascii="Bookman Old Style" w:hAnsi="Bookman Old Style" w:cs="Humanist521BT-LightItalic"/>
          <w:b/>
          <w:i/>
          <w:sz w:val="30"/>
          <w:szCs w:val="28"/>
          <w:lang w:val="fr-FR"/>
        </w:rPr>
        <w:t xml:space="preserve">Prêtre : </w:t>
      </w:r>
      <w:r w:rsidRPr="00194A97">
        <w:rPr>
          <w:rFonts w:ascii="Bookman Old Style" w:hAnsi="Bookman Old Style"/>
          <w:sz w:val="30"/>
          <w:szCs w:val="28"/>
          <w:lang w:val="fr-FR"/>
        </w:rPr>
        <w:t>Dieu qui sauves tous les hommes et ne veux pas qu'un seul d'entre eux se perde, exauce la prière de ton peuple. Par Jésus.</w:t>
      </w:r>
    </w:p>
    <w:p w:rsidR="00B328F7" w:rsidRPr="00194A97" w:rsidRDefault="00B328F7" w:rsidP="00B328F7">
      <w:pPr>
        <w:jc w:val="both"/>
        <w:rPr>
          <w:rFonts w:ascii="Bookman Old Style" w:hAnsi="Bookman Old Style"/>
          <w:b/>
          <w:sz w:val="30"/>
          <w:szCs w:val="28"/>
          <w:lang w:val="fr-FR"/>
        </w:rPr>
      </w:pPr>
    </w:p>
    <w:p w:rsidR="00B328F7" w:rsidRPr="00194A97" w:rsidRDefault="00B328F7" w:rsidP="00B328F7">
      <w:pPr>
        <w:pStyle w:val="Nagwek777"/>
        <w:rPr>
          <w:rFonts w:ascii="Bookman Old Style" w:hAnsi="Bookman Old Style"/>
          <w:sz w:val="30"/>
          <w:szCs w:val="28"/>
        </w:rPr>
      </w:pPr>
      <w:r w:rsidRPr="00194A97">
        <w:rPr>
          <w:rFonts w:ascii="Bookman Old Style" w:hAnsi="Bookman Old Style"/>
          <w:sz w:val="30"/>
          <w:szCs w:val="28"/>
        </w:rPr>
        <w:t xml:space="preserve">Chant de la Communion : </w:t>
      </w:r>
      <w:bookmarkStart w:id="1" w:name="_Toc251014856"/>
      <w:r w:rsidRPr="00194A97">
        <w:rPr>
          <w:rFonts w:ascii="Bookman Old Style" w:hAnsi="Bookman Old Style"/>
          <w:sz w:val="30"/>
          <w:szCs w:val="28"/>
        </w:rPr>
        <w:t xml:space="preserve">DANS LE CREUX DE NOS MAINS </w:t>
      </w:r>
      <w:r w:rsidRPr="00194A97">
        <w:rPr>
          <w:rFonts w:ascii="Bookman Old Style" w:hAnsi="Bookman Old Style"/>
          <w:b w:val="0"/>
          <w:i/>
          <w:sz w:val="30"/>
          <w:szCs w:val="28"/>
        </w:rPr>
        <w:t>D 362</w:t>
      </w:r>
      <w:bookmarkEnd w:id="1"/>
    </w:p>
    <w:p w:rsidR="00B328F7" w:rsidRPr="00194A97" w:rsidRDefault="00B328F7" w:rsidP="00B328F7">
      <w:pPr>
        <w:jc w:val="both"/>
        <w:rPr>
          <w:rFonts w:ascii="Bookman Old Style" w:hAnsi="Bookman Old Style"/>
          <w:i/>
          <w:sz w:val="30"/>
          <w:szCs w:val="28"/>
          <w:lang w:val="fr-FR"/>
        </w:rPr>
      </w:pPr>
      <w:r w:rsidRPr="00194A97">
        <w:rPr>
          <w:rFonts w:ascii="Bookman Old Style" w:hAnsi="Bookman Old Style"/>
          <w:i/>
          <w:sz w:val="30"/>
          <w:szCs w:val="28"/>
        </w:rPr>
        <w:t>(la page 19)</w:t>
      </w:r>
    </w:p>
    <w:p w:rsidR="00B328F7" w:rsidRPr="00194A97" w:rsidRDefault="00B328F7" w:rsidP="00B328F7">
      <w:pPr>
        <w:rPr>
          <w:rFonts w:ascii="Bookman Old Style" w:hAnsi="Bookman Old Style"/>
          <w:i/>
          <w:sz w:val="30"/>
          <w:szCs w:val="28"/>
          <w:lang w:val="fr-FR"/>
        </w:rPr>
      </w:pPr>
    </w:p>
    <w:p w:rsidR="00B328F7" w:rsidRPr="00194A97" w:rsidRDefault="00DA4689" w:rsidP="00B328F7">
      <w:pPr>
        <w:jc w:val="center"/>
        <w:rPr>
          <w:rFonts w:ascii="Bookman Old Style" w:hAnsi="Bookman Old Style"/>
          <w:b/>
          <w:sz w:val="30"/>
          <w:szCs w:val="28"/>
          <w:lang w:val="fr-FR"/>
        </w:rPr>
      </w:pPr>
      <w:r>
        <w:rPr>
          <w:rFonts w:ascii="Bookman Old Style" w:hAnsi="Bookman Old Style"/>
          <w:b/>
          <w:sz w:val="30"/>
          <w:szCs w:val="28"/>
          <w:lang w:val="fr-FR"/>
        </w:rPr>
        <w:pict>
          <v:line id="_x0000_s1026" style="position:absolute;left:0;text-align:left;z-index:251660288;mso-position-horizontal-relative:margin" from="-32.4pt,141.85pt" to="-32.4pt,289.2pt" o:allowincell="f" strokeweight=".5pt">
            <w10:wrap anchorx="margin"/>
          </v:line>
        </w:pict>
      </w:r>
      <w:r w:rsidR="00B328F7" w:rsidRPr="00194A97">
        <w:rPr>
          <w:rFonts w:ascii="Bookman Old Style" w:hAnsi="Bookman Old Style"/>
          <w:b/>
          <w:sz w:val="30"/>
          <w:szCs w:val="28"/>
          <w:lang w:val="fr-FR"/>
        </w:rPr>
        <w:t>BÉNÉDICTION  SOLENNELLE</w:t>
      </w:r>
    </w:p>
    <w:p w:rsidR="00B328F7" w:rsidRPr="00194A97" w:rsidRDefault="00B328F7" w:rsidP="00B328F7">
      <w:pPr>
        <w:widowControl w:val="0"/>
        <w:numPr>
          <w:ilvl w:val="0"/>
          <w:numId w:val="1"/>
        </w:numPr>
        <w:autoSpaceDE w:val="0"/>
        <w:autoSpaceDN w:val="0"/>
        <w:adjustRightInd w:val="0"/>
        <w:jc w:val="both"/>
        <w:rPr>
          <w:rFonts w:ascii="Bookman Old Style" w:hAnsi="Bookman Old Style"/>
          <w:sz w:val="30"/>
          <w:szCs w:val="28"/>
          <w:lang w:val="fr-FR"/>
        </w:rPr>
      </w:pPr>
      <w:r w:rsidRPr="00194A97">
        <w:rPr>
          <w:rFonts w:ascii="Bookman Old Style" w:hAnsi="Bookman Old Style"/>
          <w:sz w:val="30"/>
          <w:szCs w:val="28"/>
          <w:lang w:val="fr-FR"/>
        </w:rPr>
        <w:t xml:space="preserve">Que le Dieu de la vie vous bénisse, + lui qui dans sa bonté a créé l'homme. * En son Fils ressuscité des morts, il a donné aux croyants l'espérance de </w:t>
      </w:r>
      <w:smartTag w:uri="urn:schemas-microsoft-com:office:smarttags" w:element="PersonName">
        <w:smartTagPr>
          <w:attr w:name="ProductID" w:val="la r￩surrection. Amen."/>
        </w:smartTagPr>
        <w:r w:rsidRPr="00194A97">
          <w:rPr>
            <w:rFonts w:ascii="Bookman Old Style" w:hAnsi="Bookman Old Style"/>
            <w:sz w:val="30"/>
            <w:szCs w:val="28"/>
            <w:lang w:val="fr-FR"/>
          </w:rPr>
          <w:t>la résurrection. Amen.</w:t>
        </w:r>
      </w:smartTag>
    </w:p>
    <w:p w:rsidR="00B328F7" w:rsidRPr="00194A97" w:rsidRDefault="00B328F7" w:rsidP="00B328F7">
      <w:pPr>
        <w:widowControl w:val="0"/>
        <w:numPr>
          <w:ilvl w:val="0"/>
          <w:numId w:val="1"/>
        </w:numPr>
        <w:autoSpaceDE w:val="0"/>
        <w:autoSpaceDN w:val="0"/>
        <w:adjustRightInd w:val="0"/>
        <w:jc w:val="both"/>
        <w:rPr>
          <w:rFonts w:ascii="Bookman Old Style" w:hAnsi="Bookman Old Style"/>
          <w:sz w:val="30"/>
          <w:szCs w:val="28"/>
          <w:lang w:val="fr-FR"/>
        </w:rPr>
      </w:pPr>
      <w:r w:rsidRPr="00194A97">
        <w:rPr>
          <w:rFonts w:ascii="Bookman Old Style" w:hAnsi="Bookman Old Style"/>
          <w:sz w:val="30"/>
          <w:szCs w:val="28"/>
          <w:lang w:val="fr-FR"/>
        </w:rPr>
        <w:t>Qu'il vous console dans votre peine, * qu'il fasse grandir votre foi. Amen.</w:t>
      </w:r>
    </w:p>
    <w:p w:rsidR="00B328F7" w:rsidRPr="00194A97" w:rsidRDefault="00B328F7" w:rsidP="00B328F7">
      <w:pPr>
        <w:widowControl w:val="0"/>
        <w:numPr>
          <w:ilvl w:val="0"/>
          <w:numId w:val="1"/>
        </w:numPr>
        <w:autoSpaceDE w:val="0"/>
        <w:autoSpaceDN w:val="0"/>
        <w:adjustRightInd w:val="0"/>
        <w:jc w:val="both"/>
        <w:rPr>
          <w:rFonts w:ascii="Bookman Old Style" w:hAnsi="Bookman Old Style"/>
          <w:sz w:val="30"/>
          <w:szCs w:val="28"/>
          <w:lang w:val="fr-FR"/>
        </w:rPr>
      </w:pPr>
      <w:r w:rsidRPr="00194A97">
        <w:rPr>
          <w:rFonts w:ascii="Bookman Old Style" w:hAnsi="Bookman Old Style"/>
          <w:sz w:val="30"/>
          <w:szCs w:val="28"/>
          <w:lang w:val="fr-FR"/>
        </w:rPr>
        <w:t>Dieu a fait l'homme pour qu'il vive. + Nous croyons au Christ ressuscité des morts, * puissions-nous vivre éternellement avec lui. Amen.</w:t>
      </w:r>
    </w:p>
    <w:p w:rsidR="00B328F7" w:rsidRPr="00194A97" w:rsidRDefault="00B328F7" w:rsidP="00B328F7">
      <w:pPr>
        <w:jc w:val="both"/>
        <w:rPr>
          <w:rFonts w:ascii="Bookman Old Style" w:hAnsi="Bookman Old Style"/>
          <w:sz w:val="30"/>
          <w:szCs w:val="28"/>
          <w:lang w:val="fr-FR"/>
        </w:rPr>
      </w:pPr>
    </w:p>
    <w:p w:rsidR="00B328F7" w:rsidRPr="00194A97" w:rsidRDefault="00B328F7" w:rsidP="00B328F7">
      <w:pPr>
        <w:widowControl w:val="0"/>
        <w:numPr>
          <w:ilvl w:val="0"/>
          <w:numId w:val="1"/>
        </w:numPr>
        <w:tabs>
          <w:tab w:val="num" w:pos="720"/>
        </w:tabs>
        <w:autoSpaceDE w:val="0"/>
        <w:autoSpaceDN w:val="0"/>
        <w:adjustRightInd w:val="0"/>
        <w:jc w:val="both"/>
        <w:rPr>
          <w:rFonts w:ascii="Bookman Old Style" w:hAnsi="Bookman Old Style"/>
          <w:sz w:val="30"/>
          <w:szCs w:val="28"/>
          <w:lang w:val="fr-FR"/>
        </w:rPr>
      </w:pPr>
      <w:r w:rsidRPr="00194A97">
        <w:rPr>
          <w:rFonts w:ascii="Bookman Old Style" w:hAnsi="Bookman Old Style"/>
          <w:sz w:val="30"/>
          <w:szCs w:val="28"/>
          <w:lang w:val="fr-FR"/>
        </w:rPr>
        <w:t>Et que Dieu tout-puissant vous bénisse, le Père le Fils + et le Saint-Esprit.  Amen.</w:t>
      </w:r>
    </w:p>
    <w:p w:rsidR="00B328F7" w:rsidRPr="00194A97" w:rsidRDefault="00B328F7" w:rsidP="00B328F7">
      <w:pPr>
        <w:widowControl w:val="0"/>
        <w:numPr>
          <w:ilvl w:val="0"/>
          <w:numId w:val="1"/>
        </w:numPr>
        <w:tabs>
          <w:tab w:val="num" w:pos="720"/>
        </w:tabs>
        <w:autoSpaceDE w:val="0"/>
        <w:autoSpaceDN w:val="0"/>
        <w:adjustRightInd w:val="0"/>
        <w:jc w:val="both"/>
        <w:rPr>
          <w:rFonts w:ascii="Bookman Old Style" w:hAnsi="Bookman Old Style"/>
          <w:sz w:val="30"/>
          <w:szCs w:val="28"/>
          <w:lang w:val="fr-FR"/>
        </w:rPr>
      </w:pPr>
      <w:r w:rsidRPr="00194A97">
        <w:rPr>
          <w:rFonts w:ascii="Bookman Old Style" w:hAnsi="Bookman Old Style"/>
          <w:sz w:val="30"/>
          <w:szCs w:val="28"/>
          <w:lang w:val="fr-FR"/>
        </w:rPr>
        <w:t>Allez, dans la paix du Christ. Nous rendons grâce à Dieu.</w:t>
      </w:r>
    </w:p>
    <w:p w:rsidR="00B328F7" w:rsidRPr="00194A97" w:rsidRDefault="00B328F7" w:rsidP="00B328F7">
      <w:pPr>
        <w:rPr>
          <w:sz w:val="30"/>
          <w:szCs w:val="28"/>
          <w:lang w:val="fr-FR"/>
        </w:rPr>
      </w:pPr>
    </w:p>
    <w:p w:rsidR="00523C9F" w:rsidRPr="00B328F7" w:rsidRDefault="00523C9F">
      <w:pPr>
        <w:rPr>
          <w:lang w:val="fr-FR"/>
        </w:rPr>
      </w:pPr>
    </w:p>
    <w:sectPr w:rsidR="00523C9F" w:rsidRPr="00B328F7" w:rsidSect="00CC61B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Humanist 52 1 B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F37DA"/>
    <w:multiLevelType w:val="hybridMultilevel"/>
    <w:tmpl w:val="F5D6B1FC"/>
    <w:lvl w:ilvl="0" w:tplc="268043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665507D3"/>
    <w:multiLevelType w:val="hybridMultilevel"/>
    <w:tmpl w:val="28409F96"/>
    <w:lvl w:ilvl="0" w:tplc="5EC66B10">
      <w:start w:val="1"/>
      <w:numFmt w:val="decimal"/>
      <w:lvlText w:val="%1."/>
      <w:lvlJc w:val="left"/>
      <w:pPr>
        <w:tabs>
          <w:tab w:val="num" w:pos="284"/>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B328F7"/>
    <w:rsid w:val="00347770"/>
    <w:rsid w:val="003541A0"/>
    <w:rsid w:val="00523C9F"/>
    <w:rsid w:val="00B328F7"/>
    <w:rsid w:val="00DA46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F7"/>
    <w:pPr>
      <w:spacing w:after="0" w:line="240" w:lineRule="auto"/>
    </w:pPr>
    <w:rPr>
      <w:rFonts w:ascii="Times New Roman" w:eastAsia="Times New Roman" w:hAnsi="Times New Roman" w:cs="Times New Roman"/>
      <w:sz w:val="28"/>
      <w:szCs w:val="24"/>
      <w:lang w:val="pl-PL"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B328F7"/>
    <w:pPr>
      <w:spacing w:before="100" w:beforeAutospacing="1" w:after="100" w:afterAutospacing="1"/>
    </w:pPr>
    <w:rPr>
      <w:sz w:val="24"/>
      <w:lang w:val="fr-FR" w:eastAsia="fr-FR"/>
    </w:rPr>
  </w:style>
  <w:style w:type="paragraph" w:customStyle="1" w:styleId="Nagwek777">
    <w:name w:val="Nagłówek 777"/>
    <w:basedOn w:val="Normal"/>
    <w:link w:val="Nagwek777Znak"/>
    <w:autoRedefine/>
    <w:rsid w:val="00B328F7"/>
    <w:pPr>
      <w:widowControl w:val="0"/>
      <w:tabs>
        <w:tab w:val="center" w:pos="4536"/>
        <w:tab w:val="right" w:pos="9072"/>
      </w:tabs>
      <w:autoSpaceDE w:val="0"/>
      <w:autoSpaceDN w:val="0"/>
      <w:adjustRightInd w:val="0"/>
    </w:pPr>
    <w:rPr>
      <w:b/>
      <w:bCs/>
      <w:iCs/>
      <w:kern w:val="36"/>
      <w:szCs w:val="20"/>
      <w:lang w:val="fr-FR"/>
    </w:rPr>
  </w:style>
  <w:style w:type="character" w:customStyle="1" w:styleId="Nagwek777Znak">
    <w:name w:val="Nagłówek 777 Znak"/>
    <w:link w:val="Nagwek777"/>
    <w:rsid w:val="00B328F7"/>
    <w:rPr>
      <w:rFonts w:ascii="Times New Roman" w:eastAsia="Times New Roman" w:hAnsi="Times New Roman" w:cs="Times New Roman"/>
      <w:b/>
      <w:bCs/>
      <w:iCs/>
      <w:kern w:val="36"/>
      <w:sz w:val="28"/>
      <w:szCs w:val="20"/>
      <w:lang w:eastAsia="pl-PL"/>
    </w:rPr>
  </w:style>
  <w:style w:type="paragraph" w:styleId="En-tte">
    <w:name w:val="header"/>
    <w:next w:val="Nagwek777"/>
    <w:link w:val="En-tteCar"/>
    <w:uiPriority w:val="99"/>
    <w:semiHidden/>
    <w:unhideWhenUsed/>
    <w:rsid w:val="00B328F7"/>
    <w:pPr>
      <w:tabs>
        <w:tab w:val="center" w:pos="4536"/>
        <w:tab w:val="right" w:pos="9072"/>
      </w:tabs>
    </w:pPr>
  </w:style>
  <w:style w:type="character" w:customStyle="1" w:styleId="En-tteCar">
    <w:name w:val="En-tête Car"/>
    <w:basedOn w:val="Policepardfaut"/>
    <w:link w:val="En-tte"/>
    <w:uiPriority w:val="99"/>
    <w:semiHidden/>
    <w:rsid w:val="00B328F7"/>
    <w:rPr>
      <w:rFonts w:ascii="Times New Roman" w:eastAsia="Times New Roman" w:hAnsi="Times New Roman" w:cs="Times New Roman"/>
      <w:sz w:val="28"/>
      <w:szCs w:val="24"/>
      <w:lang w:val="pl-PL" w:eastAsia="pl-PL"/>
    </w:rPr>
  </w:style>
  <w:style w:type="paragraph" w:styleId="Textedebulles">
    <w:name w:val="Balloon Text"/>
    <w:basedOn w:val="Normal"/>
    <w:link w:val="TextedebullesCar"/>
    <w:uiPriority w:val="99"/>
    <w:semiHidden/>
    <w:unhideWhenUsed/>
    <w:rsid w:val="00B328F7"/>
    <w:rPr>
      <w:rFonts w:ascii="Tahoma" w:hAnsi="Tahoma" w:cs="Tahoma"/>
      <w:sz w:val="16"/>
      <w:szCs w:val="16"/>
    </w:rPr>
  </w:style>
  <w:style w:type="character" w:customStyle="1" w:styleId="TextedebullesCar">
    <w:name w:val="Texte de bulles Car"/>
    <w:basedOn w:val="Policepardfaut"/>
    <w:link w:val="Textedebulles"/>
    <w:uiPriority w:val="99"/>
    <w:semiHidden/>
    <w:rsid w:val="00B328F7"/>
    <w:rPr>
      <w:rFonts w:ascii="Tahoma" w:eastAsia="Times New Roman"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4343</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2018-10-02T16:52:00Z</dcterms:created>
  <dcterms:modified xsi:type="dcterms:W3CDTF">2018-10-04T15:03:00Z</dcterms:modified>
</cp:coreProperties>
</file>