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AB" w:rsidRPr="006F56B0" w:rsidRDefault="005022AB" w:rsidP="005022AB">
      <w:pPr>
        <w:jc w:val="center"/>
        <w:rPr>
          <w:rFonts w:ascii="Bookman Old Style" w:hAnsi="Bookman Old Style"/>
          <w:b/>
          <w:sz w:val="34"/>
          <w:szCs w:val="28"/>
        </w:rPr>
      </w:pPr>
      <w:r>
        <w:rPr>
          <w:rFonts w:ascii="Bookman Old Style" w:hAnsi="Bookman Old Style"/>
          <w:b/>
          <w:sz w:val="34"/>
          <w:szCs w:val="28"/>
        </w:rPr>
        <w:t>Paroisse ND de la Roya</w:t>
      </w:r>
    </w:p>
    <w:p w:rsidR="005022AB" w:rsidRPr="006F56B0" w:rsidRDefault="005022AB" w:rsidP="005022AB">
      <w:pPr>
        <w:jc w:val="center"/>
        <w:rPr>
          <w:rFonts w:ascii="Bookman Old Style" w:hAnsi="Bookman Old Style"/>
          <w:b/>
          <w:sz w:val="34"/>
          <w:szCs w:val="28"/>
        </w:rPr>
      </w:pPr>
      <w:r w:rsidRPr="006F56B0">
        <w:rPr>
          <w:rFonts w:ascii="Bookman Old Style" w:hAnsi="Bookman Old Style"/>
          <w:b/>
          <w:sz w:val="34"/>
          <w:szCs w:val="28"/>
        </w:rPr>
        <w:t>25° dimanche ordinaire A</w:t>
      </w:r>
    </w:p>
    <w:p w:rsidR="005022AB" w:rsidRDefault="005022AB" w:rsidP="005022AB">
      <w:pPr>
        <w:jc w:val="center"/>
        <w:rPr>
          <w:rFonts w:ascii="Bookman Old Style" w:hAnsi="Bookman Old Style"/>
          <w:b/>
          <w:sz w:val="34"/>
          <w:szCs w:val="28"/>
        </w:rPr>
      </w:pPr>
    </w:p>
    <w:p w:rsidR="005022AB" w:rsidRPr="006F56B0" w:rsidRDefault="005022AB" w:rsidP="005022AB">
      <w:pPr>
        <w:jc w:val="center"/>
        <w:rPr>
          <w:rFonts w:ascii="Bookman Old Style" w:hAnsi="Bookman Old Style"/>
          <w:b/>
          <w:sz w:val="34"/>
          <w:szCs w:val="28"/>
        </w:rPr>
      </w:pPr>
    </w:p>
    <w:p w:rsidR="005022AB" w:rsidRPr="006F56B0" w:rsidRDefault="005022AB" w:rsidP="005022AB">
      <w:pPr>
        <w:rPr>
          <w:rFonts w:ascii="Bookman Old Style" w:hAnsi="Bookman Old Style"/>
          <w:b/>
          <w:sz w:val="34"/>
          <w:szCs w:val="28"/>
        </w:rPr>
      </w:pPr>
      <w:r w:rsidRPr="006F56B0">
        <w:rPr>
          <w:rFonts w:ascii="Bookman Old Style" w:hAnsi="Bookman Old Style"/>
          <w:b/>
          <w:sz w:val="34"/>
          <w:szCs w:val="28"/>
        </w:rPr>
        <w:t xml:space="preserve">Messe du Peuple de Dieu </w:t>
      </w:r>
      <w:r w:rsidRPr="006F56B0">
        <w:rPr>
          <w:rFonts w:ascii="Bookman Old Style" w:hAnsi="Bookman Old Style"/>
          <w:i/>
          <w:sz w:val="34"/>
          <w:szCs w:val="28"/>
        </w:rPr>
        <w:t>AL 597</w:t>
      </w:r>
    </w:p>
    <w:p w:rsidR="005022AB" w:rsidRPr="006F56B0" w:rsidRDefault="005022AB" w:rsidP="005022AB">
      <w:pPr>
        <w:rPr>
          <w:rFonts w:ascii="Bookman Old Style" w:hAnsi="Bookman Old Style"/>
          <w:b/>
          <w:sz w:val="34"/>
          <w:szCs w:val="28"/>
        </w:rPr>
      </w:pPr>
      <w:r w:rsidRPr="006F56B0">
        <w:rPr>
          <w:rFonts w:ascii="Bookman Old Style" w:hAnsi="Bookman Old Style"/>
          <w:b/>
          <w:sz w:val="34"/>
          <w:szCs w:val="28"/>
          <w:u w:val="single"/>
        </w:rPr>
        <w:t>Chant d’entrée :</w:t>
      </w:r>
      <w:r w:rsidRPr="006F56B0">
        <w:rPr>
          <w:rFonts w:ascii="Bookman Old Style" w:hAnsi="Bookman Old Style"/>
          <w:b/>
          <w:sz w:val="34"/>
          <w:szCs w:val="28"/>
        </w:rPr>
        <w:t xml:space="preserve"> QUE TES ŒUVRES SONT BELLES </w:t>
      </w:r>
      <w:r w:rsidRPr="006F56B0">
        <w:rPr>
          <w:rFonts w:ascii="Bookman Old Style" w:hAnsi="Bookman Old Style"/>
          <w:i/>
          <w:sz w:val="34"/>
          <w:szCs w:val="28"/>
        </w:rPr>
        <w:t>A 219-1</w:t>
      </w:r>
    </w:p>
    <w:p w:rsidR="005022AB" w:rsidRPr="006F56B0" w:rsidRDefault="005022AB" w:rsidP="005022AB">
      <w:pPr>
        <w:pStyle w:val="NormalWeb"/>
        <w:spacing w:before="0" w:beforeAutospacing="0" w:after="0" w:afterAutospacing="0"/>
        <w:jc w:val="both"/>
        <w:rPr>
          <w:rFonts w:ascii="Bookman Old Style" w:hAnsi="Bookman Old Style"/>
          <w:b/>
          <w:bCs/>
          <w:i/>
          <w:sz w:val="34"/>
          <w:szCs w:val="28"/>
        </w:rPr>
      </w:pPr>
    </w:p>
    <w:p w:rsidR="005022AB" w:rsidRPr="006F56B0" w:rsidRDefault="005022AB" w:rsidP="005022AB">
      <w:pPr>
        <w:autoSpaceDE w:val="0"/>
        <w:autoSpaceDN w:val="0"/>
        <w:adjustRightInd w:val="0"/>
        <w:jc w:val="both"/>
        <w:rPr>
          <w:rFonts w:ascii="Bookman Old Style" w:hAnsi="Bookman Old Style" w:cs="Humanist521BT-ExtraBold"/>
          <w:bCs/>
          <w:sz w:val="34"/>
          <w:szCs w:val="28"/>
          <w:lang w:eastAsia="pl-PL"/>
        </w:rPr>
      </w:pPr>
      <w:r w:rsidRPr="006F56B0">
        <w:rPr>
          <w:rFonts w:ascii="Bookman Old Style" w:hAnsi="Bookman Old Style"/>
          <w:b/>
          <w:sz w:val="34"/>
          <w:szCs w:val="28"/>
          <w:u w:val="single"/>
        </w:rPr>
        <w:t>Accueil :</w:t>
      </w:r>
      <w:r w:rsidRPr="006F56B0">
        <w:rPr>
          <w:rFonts w:ascii="Bookman Old Style" w:hAnsi="Bookman Old Style" w:cs="Humanist521BT-ExtraBold"/>
          <w:b/>
          <w:bCs/>
          <w:sz w:val="34"/>
          <w:szCs w:val="28"/>
          <w:lang w:eastAsia="pl-PL"/>
        </w:rPr>
        <w:t xml:space="preserve"> </w:t>
      </w:r>
      <w:r w:rsidRPr="006F56B0">
        <w:rPr>
          <w:rFonts w:ascii="Bookman Old Style" w:hAnsi="Bookman Old Style" w:cs="Humanist521BT-ExtraBold"/>
          <w:bCs/>
          <w:sz w:val="34"/>
          <w:szCs w:val="28"/>
          <w:lang w:eastAsia="pl-PL"/>
        </w:rPr>
        <w:t>Frères et sœurs, aujourd’hui, le Seigneur nous invite à venir travailler à la vigne. Peut-être pensons-nous que ce n’est pas le moment, que nous ne sommes pas prêts... Le Seigneur est patient et à l’image du maitre de la vigne, il nous appelle inlassablement. Ouvrons l’oreille de notre cœur afin d’entendre son appel.</w:t>
      </w:r>
    </w:p>
    <w:p w:rsidR="005022AB" w:rsidRPr="006F56B0" w:rsidRDefault="005022AB" w:rsidP="005022AB">
      <w:pPr>
        <w:jc w:val="both"/>
        <w:rPr>
          <w:rFonts w:ascii="Bookman Old Style" w:hAnsi="Bookman Old Style"/>
          <w:sz w:val="34"/>
          <w:szCs w:val="28"/>
        </w:rPr>
      </w:pPr>
    </w:p>
    <w:p w:rsidR="005022AB" w:rsidRPr="006F56B0" w:rsidRDefault="005022AB" w:rsidP="005022AB">
      <w:pPr>
        <w:autoSpaceDE w:val="0"/>
        <w:autoSpaceDN w:val="0"/>
        <w:adjustRightInd w:val="0"/>
        <w:jc w:val="both"/>
        <w:rPr>
          <w:rFonts w:ascii="Bookman Old Style" w:hAnsi="Bookman Old Style"/>
          <w:i/>
          <w:sz w:val="34"/>
          <w:szCs w:val="28"/>
        </w:rPr>
      </w:pPr>
      <w:r w:rsidRPr="006F56B0">
        <w:rPr>
          <w:rFonts w:ascii="Bookman Old Style" w:hAnsi="Bookman Old Style"/>
          <w:b/>
          <w:bCs/>
          <w:sz w:val="34"/>
          <w:szCs w:val="28"/>
          <w:u w:val="single"/>
        </w:rPr>
        <w:t>Prière pénitentielle</w:t>
      </w:r>
      <w:r w:rsidRPr="006F56B0">
        <w:rPr>
          <w:rFonts w:ascii="Bookman Old Style" w:hAnsi="Bookman Old Style"/>
          <w:sz w:val="34"/>
          <w:szCs w:val="28"/>
        </w:rPr>
        <w:t xml:space="preserve"> : </w:t>
      </w:r>
      <w:r w:rsidRPr="006F56B0">
        <w:rPr>
          <w:rFonts w:ascii="Bookman Old Style" w:hAnsi="Bookman Old Style" w:cs="Goudy"/>
          <w:sz w:val="34"/>
          <w:szCs w:val="28"/>
          <w:lang w:eastAsia="pl-PL"/>
        </w:rPr>
        <w:t xml:space="preserve">Tournons-nous vers le Christ notre Sauveur. Il nous libère du péché et nous donne la vie. </w:t>
      </w:r>
      <w:r w:rsidRPr="006F56B0">
        <w:rPr>
          <w:rFonts w:ascii="Bookman Old Style" w:hAnsi="Bookman Old Style"/>
          <w:i/>
          <w:sz w:val="34"/>
          <w:szCs w:val="28"/>
        </w:rPr>
        <w:t>(brève pause en silence)</w:t>
      </w:r>
    </w:p>
    <w:p w:rsidR="005022AB" w:rsidRPr="006F56B0" w:rsidRDefault="005022AB" w:rsidP="005022AB">
      <w:pPr>
        <w:autoSpaceDE w:val="0"/>
        <w:autoSpaceDN w:val="0"/>
        <w:adjustRightInd w:val="0"/>
        <w:ind w:firstLine="708"/>
        <w:jc w:val="both"/>
        <w:rPr>
          <w:rFonts w:ascii="Bookman Old Style" w:hAnsi="Bookman Old Style"/>
          <w:sz w:val="34"/>
          <w:szCs w:val="28"/>
          <w:lang w:eastAsia="pl-PL"/>
        </w:rPr>
      </w:pPr>
    </w:p>
    <w:p w:rsidR="005022AB" w:rsidRPr="006F56B0" w:rsidRDefault="005022AB" w:rsidP="005022AB">
      <w:pPr>
        <w:numPr>
          <w:ilvl w:val="0"/>
          <w:numId w:val="1"/>
        </w:numPr>
        <w:jc w:val="both"/>
        <w:rPr>
          <w:rFonts w:ascii="Bookman Old Style" w:hAnsi="Bookman Old Style"/>
          <w:sz w:val="34"/>
          <w:szCs w:val="28"/>
        </w:rPr>
      </w:pPr>
      <w:r w:rsidRPr="006F56B0">
        <w:rPr>
          <w:rFonts w:ascii="Bookman Old Style" w:hAnsi="Bookman Old Style" w:cs="Humanist521BT-LightItalic"/>
          <w:b/>
          <w:i/>
          <w:sz w:val="34"/>
          <w:szCs w:val="28"/>
          <w:lang w:eastAsia="pl-PL"/>
        </w:rPr>
        <w:t>Prêtre :</w:t>
      </w:r>
      <w:r w:rsidRPr="006F56B0">
        <w:rPr>
          <w:rFonts w:ascii="Bookman Old Style" w:hAnsi="Bookman Old Style"/>
          <w:iCs/>
          <w:color w:val="000000"/>
          <w:sz w:val="34"/>
          <w:szCs w:val="28"/>
        </w:rPr>
        <w:t xml:space="preserve"> </w:t>
      </w:r>
      <w:r w:rsidRPr="006F56B0">
        <w:rPr>
          <w:rFonts w:ascii="Bookman Old Style" w:hAnsi="Bookman Old Style"/>
          <w:sz w:val="34"/>
          <w:szCs w:val="28"/>
        </w:rPr>
        <w:t>Je confesse à Dieu tout-puissant…</w:t>
      </w:r>
    </w:p>
    <w:p w:rsidR="005022AB" w:rsidRPr="006F56B0" w:rsidRDefault="005022AB" w:rsidP="005022AB">
      <w:pPr>
        <w:numPr>
          <w:ilvl w:val="0"/>
          <w:numId w:val="1"/>
        </w:numPr>
        <w:autoSpaceDE w:val="0"/>
        <w:autoSpaceDN w:val="0"/>
        <w:adjustRightInd w:val="0"/>
        <w:jc w:val="both"/>
        <w:rPr>
          <w:rFonts w:ascii="Bookman Old Style" w:hAnsi="Bookman Old Style"/>
          <w:b/>
          <w:color w:val="000000"/>
          <w:sz w:val="34"/>
          <w:szCs w:val="28"/>
        </w:rPr>
      </w:pPr>
      <w:r w:rsidRPr="006F56B0">
        <w:rPr>
          <w:rFonts w:ascii="Bookman Old Style" w:hAnsi="Bookman Old Style" w:cs="Humanist521BT-LightItalic"/>
          <w:b/>
          <w:i/>
          <w:sz w:val="34"/>
          <w:szCs w:val="28"/>
          <w:lang w:eastAsia="pl-PL"/>
        </w:rPr>
        <w:t>Prêtre :</w:t>
      </w:r>
      <w:r w:rsidRPr="006F56B0">
        <w:rPr>
          <w:rFonts w:ascii="Bookman Old Style" w:hAnsi="Bookman Old Style"/>
          <w:iCs/>
          <w:color w:val="000000"/>
          <w:sz w:val="34"/>
          <w:szCs w:val="28"/>
        </w:rPr>
        <w:t xml:space="preserve"> </w:t>
      </w:r>
      <w:r w:rsidRPr="006F56B0">
        <w:rPr>
          <w:rFonts w:ascii="Bookman Old Style" w:hAnsi="Bookman Old Style"/>
          <w:sz w:val="34"/>
          <w:szCs w:val="28"/>
        </w:rPr>
        <w:t>Que Dieu tout-puissant nous fasse miséricorde…</w:t>
      </w:r>
    </w:p>
    <w:p w:rsidR="005022AB" w:rsidRPr="006F56B0" w:rsidRDefault="005022AB" w:rsidP="005022AB">
      <w:pPr>
        <w:autoSpaceDE w:val="0"/>
        <w:autoSpaceDN w:val="0"/>
        <w:adjustRightInd w:val="0"/>
        <w:jc w:val="both"/>
        <w:rPr>
          <w:rFonts w:ascii="Bookman Old Style" w:hAnsi="Bookman Old Style"/>
          <w:b/>
          <w:color w:val="000000"/>
          <w:sz w:val="34"/>
          <w:szCs w:val="28"/>
        </w:rPr>
      </w:pPr>
    </w:p>
    <w:p w:rsidR="005022AB" w:rsidRPr="006F56B0" w:rsidRDefault="005022AB" w:rsidP="005022AB">
      <w:pPr>
        <w:numPr>
          <w:ilvl w:val="0"/>
          <w:numId w:val="1"/>
        </w:numPr>
        <w:autoSpaceDE w:val="0"/>
        <w:autoSpaceDN w:val="0"/>
        <w:adjustRightInd w:val="0"/>
        <w:jc w:val="both"/>
        <w:rPr>
          <w:rFonts w:ascii="Bookman Old Style" w:hAnsi="Bookman Old Style"/>
          <w:b/>
          <w:color w:val="000000"/>
          <w:sz w:val="34"/>
          <w:szCs w:val="28"/>
        </w:rPr>
      </w:pPr>
      <w:r w:rsidRPr="006F56B0">
        <w:rPr>
          <w:rFonts w:ascii="Bookman Old Style" w:hAnsi="Bookman Old Style"/>
          <w:b/>
          <w:i/>
          <w:sz w:val="34"/>
          <w:szCs w:val="28"/>
        </w:rPr>
        <w:t>Animateur chante :</w:t>
      </w:r>
      <w:r w:rsidRPr="006F56B0">
        <w:rPr>
          <w:rFonts w:ascii="Bookman Old Style" w:hAnsi="Bookman Old Style"/>
          <w:sz w:val="34"/>
          <w:szCs w:val="28"/>
        </w:rPr>
        <w:t xml:space="preserve"> Kyrie…</w:t>
      </w:r>
    </w:p>
    <w:p w:rsidR="005022AB" w:rsidRPr="006F56B0" w:rsidRDefault="005022AB" w:rsidP="005022AB">
      <w:pPr>
        <w:numPr>
          <w:ilvl w:val="0"/>
          <w:numId w:val="1"/>
        </w:numPr>
        <w:jc w:val="both"/>
        <w:rPr>
          <w:rFonts w:ascii="Bookman Old Style" w:hAnsi="Bookman Old Style"/>
          <w:b/>
          <w:bCs/>
          <w:sz w:val="34"/>
          <w:szCs w:val="28"/>
        </w:rPr>
      </w:pPr>
      <w:r w:rsidRPr="006F56B0">
        <w:rPr>
          <w:rFonts w:ascii="Bookman Old Style" w:hAnsi="Bookman Old Style"/>
          <w:b/>
          <w:i/>
          <w:sz w:val="34"/>
          <w:szCs w:val="28"/>
        </w:rPr>
        <w:t>Animateur chante :</w:t>
      </w:r>
      <w:r w:rsidRPr="006F56B0">
        <w:rPr>
          <w:rFonts w:ascii="Bookman Old Style" w:hAnsi="Bookman Old Style"/>
          <w:sz w:val="34"/>
          <w:szCs w:val="28"/>
        </w:rPr>
        <w:t xml:space="preserve"> Gloria…</w:t>
      </w:r>
    </w:p>
    <w:p w:rsidR="005022AB" w:rsidRPr="006F56B0" w:rsidRDefault="005022AB" w:rsidP="005022AB">
      <w:pPr>
        <w:jc w:val="both"/>
        <w:rPr>
          <w:rFonts w:ascii="Bookman Old Style" w:hAnsi="Bookman Old Style"/>
          <w:b/>
          <w:sz w:val="34"/>
          <w:szCs w:val="28"/>
        </w:rPr>
      </w:pPr>
    </w:p>
    <w:p w:rsidR="005022AB" w:rsidRPr="006F56B0" w:rsidRDefault="005022AB" w:rsidP="005022AB">
      <w:pPr>
        <w:tabs>
          <w:tab w:val="left" w:pos="720"/>
        </w:tabs>
        <w:jc w:val="both"/>
        <w:rPr>
          <w:rFonts w:ascii="Bookman Old Style" w:hAnsi="Bookman Old Style"/>
          <w:b/>
          <w:sz w:val="34"/>
          <w:szCs w:val="28"/>
        </w:rPr>
      </w:pPr>
      <w:r w:rsidRPr="006F56B0">
        <w:rPr>
          <w:rFonts w:ascii="Bookman Old Style" w:hAnsi="Bookman Old Style"/>
          <w:b/>
          <w:sz w:val="34"/>
          <w:szCs w:val="28"/>
          <w:u w:val="single"/>
        </w:rPr>
        <w:t>Psaume</w:t>
      </w:r>
      <w:r w:rsidRPr="006F56B0">
        <w:rPr>
          <w:rFonts w:ascii="Bookman Old Style" w:hAnsi="Bookman Old Style"/>
          <w:b/>
          <w:sz w:val="34"/>
          <w:szCs w:val="28"/>
        </w:rPr>
        <w:t xml:space="preserve"> 144</w:t>
      </w:r>
    </w:p>
    <w:p w:rsidR="005022AB" w:rsidRPr="006F56B0" w:rsidRDefault="005022AB" w:rsidP="005022AB">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68110" cy="1475105"/>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8110" cy="1475105"/>
                    </a:xfrm>
                    <a:prstGeom prst="rect">
                      <a:avLst/>
                    </a:prstGeom>
                    <a:noFill/>
                    <a:ln w="9525">
                      <a:noFill/>
                      <a:miter lim="800000"/>
                      <a:headEnd/>
                      <a:tailEnd/>
                    </a:ln>
                  </pic:spPr>
                </pic:pic>
              </a:graphicData>
            </a:graphic>
          </wp:inline>
        </w:drawing>
      </w:r>
    </w:p>
    <w:p w:rsidR="005022AB" w:rsidRPr="006F56B0" w:rsidRDefault="005022AB" w:rsidP="005022AB">
      <w:pPr>
        <w:autoSpaceDE w:val="0"/>
        <w:autoSpaceDN w:val="0"/>
        <w:adjustRightInd w:val="0"/>
        <w:jc w:val="both"/>
        <w:rPr>
          <w:rFonts w:ascii="Bookman Old Style" w:hAnsi="Bookman Old Style" w:cs="Goudy"/>
          <w:b/>
          <w:sz w:val="28"/>
          <w:szCs w:val="28"/>
          <w:lang w:eastAsia="pl-PL"/>
        </w:rPr>
        <w:sectPr w:rsidR="005022AB" w:rsidRPr="006F56B0" w:rsidSect="00FD0DBF">
          <w:pgSz w:w="11906" w:h="16838" w:code="9"/>
          <w:pgMar w:top="567" w:right="567" w:bottom="567" w:left="567" w:header="709" w:footer="709" w:gutter="0"/>
          <w:cols w:space="708"/>
          <w:docGrid w:linePitch="360"/>
        </w:sectPr>
      </w:pP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b/>
          <w:sz w:val="26"/>
          <w:szCs w:val="28"/>
          <w:lang w:eastAsia="pl-PL"/>
        </w:rPr>
        <w:lastRenderedPageBreak/>
        <w:t>1.</w:t>
      </w:r>
      <w:r w:rsidRPr="006F56B0">
        <w:rPr>
          <w:rFonts w:ascii="Bookman Old Style" w:hAnsi="Bookman Old Style" w:cs="Goudy"/>
          <w:sz w:val="26"/>
          <w:szCs w:val="28"/>
          <w:lang w:eastAsia="pl-PL"/>
        </w:rPr>
        <w:t xml:space="preserve"> Chaque jour je te b</w:t>
      </w:r>
      <w:r w:rsidRPr="006F56B0">
        <w:rPr>
          <w:rFonts w:ascii="Bookman Old Style" w:hAnsi="Bookman Old Style" w:cs="Goudy-Bold"/>
          <w:b/>
          <w:bCs/>
          <w:sz w:val="26"/>
          <w:szCs w:val="28"/>
          <w:lang w:eastAsia="pl-PL"/>
        </w:rPr>
        <w:t>é</w:t>
      </w:r>
      <w:r w:rsidRPr="006F56B0">
        <w:rPr>
          <w:rFonts w:ascii="Bookman Old Style" w:hAnsi="Bookman Old Style" w:cs="Goudy"/>
          <w:sz w:val="26"/>
          <w:szCs w:val="28"/>
          <w:lang w:eastAsia="pl-PL"/>
        </w:rPr>
        <w:t>nirai,</w:t>
      </w: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sz w:val="26"/>
          <w:szCs w:val="28"/>
          <w:lang w:eastAsia="pl-PL"/>
        </w:rPr>
        <w:t>je louerai ton nom toujo</w:t>
      </w:r>
      <w:r w:rsidRPr="006F56B0">
        <w:rPr>
          <w:rFonts w:ascii="Bookman Old Style" w:hAnsi="Bookman Old Style" w:cs="Goudy-Bold"/>
          <w:b/>
          <w:bCs/>
          <w:sz w:val="26"/>
          <w:szCs w:val="28"/>
          <w:lang w:eastAsia="pl-PL"/>
        </w:rPr>
        <w:t>u</w:t>
      </w:r>
      <w:r w:rsidRPr="006F56B0">
        <w:rPr>
          <w:rFonts w:ascii="Bookman Old Style" w:hAnsi="Bookman Old Style" w:cs="Goudy"/>
          <w:sz w:val="26"/>
          <w:szCs w:val="28"/>
          <w:lang w:eastAsia="pl-PL"/>
        </w:rPr>
        <w:t>rs et à jamais.</w:t>
      </w: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sz w:val="26"/>
          <w:szCs w:val="28"/>
          <w:lang w:eastAsia="pl-PL"/>
        </w:rPr>
        <w:t>Il est grand, le Seigneur, hautem</w:t>
      </w:r>
      <w:r w:rsidRPr="006F56B0">
        <w:rPr>
          <w:rFonts w:ascii="Bookman Old Style" w:hAnsi="Bookman Old Style" w:cs="Goudy-Bold"/>
          <w:b/>
          <w:bCs/>
          <w:sz w:val="26"/>
          <w:szCs w:val="28"/>
          <w:lang w:eastAsia="pl-PL"/>
        </w:rPr>
        <w:t>e</w:t>
      </w:r>
      <w:r w:rsidRPr="006F56B0">
        <w:rPr>
          <w:rFonts w:ascii="Bookman Old Style" w:hAnsi="Bookman Old Style" w:cs="Goudy"/>
          <w:sz w:val="26"/>
          <w:szCs w:val="28"/>
          <w:lang w:eastAsia="pl-PL"/>
        </w:rPr>
        <w:t>nt loué ;</w:t>
      </w: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sz w:val="26"/>
          <w:szCs w:val="28"/>
          <w:lang w:eastAsia="pl-PL"/>
        </w:rPr>
        <w:t>à sa grandeur, il n’est p</w:t>
      </w:r>
      <w:r w:rsidRPr="006F56B0">
        <w:rPr>
          <w:rFonts w:ascii="Bookman Old Style" w:hAnsi="Bookman Old Style" w:cs="Goudy-Bold"/>
          <w:b/>
          <w:bCs/>
          <w:sz w:val="26"/>
          <w:szCs w:val="28"/>
          <w:lang w:eastAsia="pl-PL"/>
        </w:rPr>
        <w:t>a</w:t>
      </w:r>
      <w:r w:rsidRPr="006F56B0">
        <w:rPr>
          <w:rFonts w:ascii="Bookman Old Style" w:hAnsi="Bookman Old Style" w:cs="Goudy"/>
          <w:sz w:val="26"/>
          <w:szCs w:val="28"/>
          <w:lang w:eastAsia="pl-PL"/>
        </w:rPr>
        <w:t xml:space="preserve">s de limite. </w:t>
      </w:r>
    </w:p>
    <w:p w:rsidR="005022AB" w:rsidRPr="006F56B0" w:rsidRDefault="005022AB" w:rsidP="005022AB">
      <w:pPr>
        <w:autoSpaceDE w:val="0"/>
        <w:autoSpaceDN w:val="0"/>
        <w:adjustRightInd w:val="0"/>
        <w:jc w:val="both"/>
        <w:rPr>
          <w:rFonts w:ascii="Bookman Old Style" w:hAnsi="Bookman Old Style" w:cs="Universal-NewswithCommPi"/>
          <w:sz w:val="26"/>
          <w:szCs w:val="28"/>
          <w:lang w:eastAsia="pl-PL"/>
        </w:rPr>
      </w:pP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b/>
          <w:sz w:val="26"/>
          <w:szCs w:val="28"/>
          <w:lang w:eastAsia="pl-PL"/>
        </w:rPr>
        <w:lastRenderedPageBreak/>
        <w:t>2.</w:t>
      </w:r>
      <w:r w:rsidRPr="006F56B0">
        <w:rPr>
          <w:rFonts w:ascii="Bookman Old Style" w:hAnsi="Bookman Old Style" w:cs="Goudy"/>
          <w:sz w:val="26"/>
          <w:szCs w:val="28"/>
          <w:lang w:eastAsia="pl-PL"/>
        </w:rPr>
        <w:t xml:space="preserve"> Le Seigneur est tendr</w:t>
      </w:r>
      <w:r w:rsidRPr="006F56B0">
        <w:rPr>
          <w:rFonts w:ascii="Bookman Old Style" w:hAnsi="Bookman Old Style" w:cs="Goudy-Bold"/>
          <w:b/>
          <w:bCs/>
          <w:sz w:val="26"/>
          <w:szCs w:val="28"/>
          <w:lang w:eastAsia="pl-PL"/>
        </w:rPr>
        <w:t>e</w:t>
      </w:r>
      <w:r w:rsidRPr="006F56B0">
        <w:rPr>
          <w:rFonts w:ascii="Bookman Old Style" w:hAnsi="Bookman Old Style" w:cs="Goudy"/>
          <w:sz w:val="26"/>
          <w:szCs w:val="28"/>
          <w:lang w:eastAsia="pl-PL"/>
        </w:rPr>
        <w:t>sse et pitié</w:t>
      </w: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sz w:val="26"/>
          <w:szCs w:val="28"/>
          <w:lang w:eastAsia="pl-PL"/>
        </w:rPr>
        <w:t>lent à la col</w:t>
      </w:r>
      <w:r w:rsidRPr="006F56B0">
        <w:rPr>
          <w:rFonts w:ascii="Bookman Old Style" w:hAnsi="Bookman Old Style" w:cs="Goudy-Bold"/>
          <w:b/>
          <w:bCs/>
          <w:sz w:val="26"/>
          <w:szCs w:val="28"/>
          <w:lang w:eastAsia="pl-PL"/>
        </w:rPr>
        <w:t>è</w:t>
      </w:r>
      <w:r w:rsidRPr="006F56B0">
        <w:rPr>
          <w:rFonts w:ascii="Bookman Old Style" w:hAnsi="Bookman Old Style" w:cs="Goudy"/>
          <w:sz w:val="26"/>
          <w:szCs w:val="28"/>
          <w:lang w:eastAsia="pl-PL"/>
        </w:rPr>
        <w:t>re et plein d’amour ;</w:t>
      </w: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sz w:val="26"/>
          <w:szCs w:val="28"/>
          <w:lang w:eastAsia="pl-PL"/>
        </w:rPr>
        <w:t>la bonté du Seigne</w:t>
      </w:r>
      <w:r w:rsidRPr="006F56B0">
        <w:rPr>
          <w:rFonts w:ascii="Bookman Old Style" w:hAnsi="Bookman Old Style" w:cs="Goudy-Bold"/>
          <w:b/>
          <w:bCs/>
          <w:sz w:val="26"/>
          <w:szCs w:val="28"/>
          <w:lang w:eastAsia="pl-PL"/>
        </w:rPr>
        <w:t>u</w:t>
      </w:r>
      <w:r w:rsidRPr="006F56B0">
        <w:rPr>
          <w:rFonts w:ascii="Bookman Old Style" w:hAnsi="Bookman Old Style" w:cs="Goudy"/>
          <w:sz w:val="26"/>
          <w:szCs w:val="28"/>
          <w:lang w:eastAsia="pl-PL"/>
        </w:rPr>
        <w:t>r est pour tous,</w:t>
      </w:r>
    </w:p>
    <w:p w:rsidR="005022AB" w:rsidRPr="006F56B0" w:rsidRDefault="005022AB" w:rsidP="005022AB">
      <w:pPr>
        <w:autoSpaceDE w:val="0"/>
        <w:autoSpaceDN w:val="0"/>
        <w:adjustRightInd w:val="0"/>
        <w:jc w:val="both"/>
        <w:rPr>
          <w:rFonts w:ascii="Bookman Old Style" w:hAnsi="Bookman Old Style" w:cs="Goudy"/>
          <w:sz w:val="26"/>
          <w:szCs w:val="28"/>
          <w:lang w:eastAsia="pl-PL"/>
        </w:rPr>
      </w:pPr>
      <w:r w:rsidRPr="006F56B0">
        <w:rPr>
          <w:rFonts w:ascii="Bookman Old Style" w:hAnsi="Bookman Old Style" w:cs="Goudy"/>
          <w:sz w:val="26"/>
          <w:szCs w:val="28"/>
          <w:lang w:eastAsia="pl-PL"/>
        </w:rPr>
        <w:t>sa tendresse, pour to</w:t>
      </w:r>
      <w:r w:rsidRPr="006F56B0">
        <w:rPr>
          <w:rFonts w:ascii="Bookman Old Style" w:hAnsi="Bookman Old Style" w:cs="Goudy-Bold"/>
          <w:b/>
          <w:bCs/>
          <w:sz w:val="26"/>
          <w:szCs w:val="28"/>
          <w:lang w:eastAsia="pl-PL"/>
        </w:rPr>
        <w:t>u</w:t>
      </w:r>
      <w:r w:rsidRPr="006F56B0">
        <w:rPr>
          <w:rFonts w:ascii="Bookman Old Style" w:hAnsi="Bookman Old Style" w:cs="Goudy"/>
          <w:sz w:val="26"/>
          <w:szCs w:val="28"/>
          <w:lang w:eastAsia="pl-PL"/>
        </w:rPr>
        <w:t xml:space="preserve">tes ses œuvres. </w:t>
      </w:r>
    </w:p>
    <w:p w:rsidR="005022AB" w:rsidRPr="006F56B0" w:rsidRDefault="005022AB" w:rsidP="005022AB">
      <w:pPr>
        <w:autoSpaceDE w:val="0"/>
        <w:autoSpaceDN w:val="0"/>
        <w:adjustRightInd w:val="0"/>
        <w:jc w:val="both"/>
        <w:rPr>
          <w:rFonts w:ascii="Bookman Old Style" w:hAnsi="Bookman Old Style" w:cs="Universal-NewswithCommPi"/>
          <w:sz w:val="26"/>
          <w:szCs w:val="28"/>
          <w:lang w:eastAsia="pl-PL"/>
        </w:rPr>
        <w:sectPr w:rsidR="005022AB" w:rsidRPr="006F56B0" w:rsidSect="00C620F7">
          <w:type w:val="continuous"/>
          <w:pgSz w:w="11906" w:h="16838" w:code="9"/>
          <w:pgMar w:top="567" w:right="567" w:bottom="567" w:left="567" w:header="709" w:footer="709" w:gutter="0"/>
          <w:cols w:num="2" w:space="170" w:equalWidth="0">
            <w:col w:w="5387" w:space="170"/>
            <w:col w:w="5215"/>
          </w:cols>
          <w:docGrid w:linePitch="360"/>
        </w:sectPr>
      </w:pPr>
    </w:p>
    <w:p w:rsidR="005022AB" w:rsidRPr="006F56B0" w:rsidRDefault="005022AB" w:rsidP="005022AB">
      <w:pPr>
        <w:autoSpaceDE w:val="0"/>
        <w:autoSpaceDN w:val="0"/>
        <w:adjustRightInd w:val="0"/>
        <w:ind w:left="2832"/>
        <w:jc w:val="both"/>
        <w:rPr>
          <w:rFonts w:ascii="Bookman Old Style" w:hAnsi="Bookman Old Style" w:cs="Goudy"/>
          <w:sz w:val="26"/>
          <w:szCs w:val="28"/>
          <w:lang w:eastAsia="pl-PL"/>
        </w:rPr>
      </w:pPr>
      <w:r w:rsidRPr="006F56B0">
        <w:rPr>
          <w:rFonts w:ascii="Bookman Old Style" w:hAnsi="Bookman Old Style" w:cs="Goudy"/>
          <w:b/>
          <w:sz w:val="26"/>
          <w:szCs w:val="28"/>
          <w:lang w:eastAsia="pl-PL"/>
        </w:rPr>
        <w:lastRenderedPageBreak/>
        <w:t>3.</w:t>
      </w:r>
      <w:r w:rsidRPr="006F56B0">
        <w:rPr>
          <w:rFonts w:ascii="Bookman Old Style" w:hAnsi="Bookman Old Style" w:cs="Goudy"/>
          <w:sz w:val="26"/>
          <w:szCs w:val="28"/>
          <w:lang w:eastAsia="pl-PL"/>
        </w:rPr>
        <w:t xml:space="preserve"> Le Seigneur est juste en to</w:t>
      </w:r>
      <w:r w:rsidRPr="006F56B0">
        <w:rPr>
          <w:rFonts w:ascii="Bookman Old Style" w:hAnsi="Bookman Old Style" w:cs="Goudy-Bold"/>
          <w:b/>
          <w:bCs/>
          <w:sz w:val="26"/>
          <w:szCs w:val="28"/>
          <w:lang w:eastAsia="pl-PL"/>
        </w:rPr>
        <w:t>u</w:t>
      </w:r>
      <w:r w:rsidRPr="006F56B0">
        <w:rPr>
          <w:rFonts w:ascii="Bookman Old Style" w:hAnsi="Bookman Old Style" w:cs="Goudy"/>
          <w:sz w:val="26"/>
          <w:szCs w:val="28"/>
          <w:lang w:eastAsia="pl-PL"/>
        </w:rPr>
        <w:t>tes ses voies,</w:t>
      </w:r>
    </w:p>
    <w:p w:rsidR="005022AB" w:rsidRPr="006F56B0" w:rsidRDefault="005022AB" w:rsidP="005022AB">
      <w:pPr>
        <w:autoSpaceDE w:val="0"/>
        <w:autoSpaceDN w:val="0"/>
        <w:adjustRightInd w:val="0"/>
        <w:ind w:left="2832"/>
        <w:jc w:val="both"/>
        <w:rPr>
          <w:rFonts w:ascii="Bookman Old Style" w:hAnsi="Bookman Old Style" w:cs="Goudy"/>
          <w:sz w:val="26"/>
          <w:szCs w:val="28"/>
          <w:lang w:eastAsia="pl-PL"/>
        </w:rPr>
      </w:pPr>
      <w:r w:rsidRPr="006F56B0">
        <w:rPr>
          <w:rFonts w:ascii="Bookman Old Style" w:hAnsi="Bookman Old Style" w:cs="Goudy"/>
          <w:sz w:val="26"/>
          <w:szCs w:val="28"/>
          <w:lang w:eastAsia="pl-PL"/>
        </w:rPr>
        <w:t>fidèle en to</w:t>
      </w:r>
      <w:r w:rsidRPr="006F56B0">
        <w:rPr>
          <w:rFonts w:ascii="Bookman Old Style" w:hAnsi="Bookman Old Style" w:cs="Goudy-Bold"/>
          <w:b/>
          <w:bCs/>
          <w:sz w:val="26"/>
          <w:szCs w:val="28"/>
          <w:lang w:eastAsia="pl-PL"/>
        </w:rPr>
        <w:t>u</w:t>
      </w:r>
      <w:r w:rsidRPr="006F56B0">
        <w:rPr>
          <w:rFonts w:ascii="Bookman Old Style" w:hAnsi="Bookman Old Style" w:cs="Goudy"/>
          <w:sz w:val="26"/>
          <w:szCs w:val="28"/>
          <w:lang w:eastAsia="pl-PL"/>
        </w:rPr>
        <w:t>t ce qu’il fait.</w:t>
      </w:r>
    </w:p>
    <w:p w:rsidR="005022AB" w:rsidRPr="006F56B0" w:rsidRDefault="005022AB" w:rsidP="005022AB">
      <w:pPr>
        <w:autoSpaceDE w:val="0"/>
        <w:autoSpaceDN w:val="0"/>
        <w:adjustRightInd w:val="0"/>
        <w:ind w:left="2832"/>
        <w:jc w:val="both"/>
        <w:rPr>
          <w:rFonts w:ascii="Bookman Old Style" w:hAnsi="Bookman Old Style" w:cs="Goudy"/>
          <w:sz w:val="26"/>
          <w:szCs w:val="28"/>
          <w:lang w:eastAsia="pl-PL"/>
        </w:rPr>
      </w:pPr>
      <w:r w:rsidRPr="006F56B0">
        <w:rPr>
          <w:rFonts w:ascii="Bookman Old Style" w:hAnsi="Bookman Old Style" w:cs="Goudy"/>
          <w:sz w:val="26"/>
          <w:szCs w:val="28"/>
          <w:lang w:eastAsia="pl-PL"/>
        </w:rPr>
        <w:t>Il est proche de ce</w:t>
      </w:r>
      <w:r w:rsidRPr="006F56B0">
        <w:rPr>
          <w:rFonts w:ascii="Bookman Old Style" w:hAnsi="Bookman Old Style" w:cs="Goudy-Bold"/>
          <w:b/>
          <w:bCs/>
          <w:sz w:val="26"/>
          <w:szCs w:val="28"/>
          <w:lang w:eastAsia="pl-PL"/>
        </w:rPr>
        <w:t>u</w:t>
      </w:r>
      <w:r w:rsidRPr="006F56B0">
        <w:rPr>
          <w:rFonts w:ascii="Bookman Old Style" w:hAnsi="Bookman Old Style" w:cs="Goudy"/>
          <w:sz w:val="26"/>
          <w:szCs w:val="28"/>
          <w:lang w:eastAsia="pl-PL"/>
        </w:rPr>
        <w:t>x qui l’invoquent,</w:t>
      </w:r>
    </w:p>
    <w:p w:rsidR="005022AB" w:rsidRPr="006F56B0" w:rsidRDefault="005022AB" w:rsidP="005022AB">
      <w:pPr>
        <w:autoSpaceDE w:val="0"/>
        <w:autoSpaceDN w:val="0"/>
        <w:adjustRightInd w:val="0"/>
        <w:ind w:left="2832"/>
        <w:jc w:val="both"/>
        <w:rPr>
          <w:rFonts w:ascii="Bookman Old Style" w:hAnsi="Bookman Old Style" w:cs="Goudy"/>
          <w:sz w:val="26"/>
          <w:szCs w:val="28"/>
          <w:lang w:eastAsia="pl-PL"/>
        </w:rPr>
      </w:pPr>
      <w:r w:rsidRPr="006F56B0">
        <w:rPr>
          <w:rFonts w:ascii="Bookman Old Style" w:hAnsi="Bookman Old Style" w:cs="Goudy"/>
          <w:sz w:val="26"/>
          <w:szCs w:val="28"/>
          <w:lang w:eastAsia="pl-PL"/>
        </w:rPr>
        <w:t>de tous ceux qui l’inv</w:t>
      </w:r>
      <w:r w:rsidRPr="006F56B0">
        <w:rPr>
          <w:rFonts w:ascii="Bookman Old Style" w:hAnsi="Bookman Old Style" w:cs="Goudy-Bold"/>
          <w:b/>
          <w:bCs/>
          <w:sz w:val="26"/>
          <w:szCs w:val="28"/>
          <w:lang w:eastAsia="pl-PL"/>
        </w:rPr>
        <w:t>o</w:t>
      </w:r>
      <w:r w:rsidRPr="006F56B0">
        <w:rPr>
          <w:rFonts w:ascii="Bookman Old Style" w:hAnsi="Bookman Old Style" w:cs="Goudy"/>
          <w:sz w:val="26"/>
          <w:szCs w:val="28"/>
          <w:lang w:eastAsia="pl-PL"/>
        </w:rPr>
        <w:t xml:space="preserve">quent en vérité. </w:t>
      </w:r>
    </w:p>
    <w:p w:rsidR="005022AB" w:rsidRPr="006F56B0" w:rsidRDefault="005022AB" w:rsidP="005022AB">
      <w:pPr>
        <w:jc w:val="both"/>
        <w:rPr>
          <w:rFonts w:ascii="Bookman Old Style" w:hAnsi="Bookman Old Style"/>
          <w:b/>
          <w:bCs/>
          <w:sz w:val="28"/>
          <w:szCs w:val="28"/>
          <w:u w:val="single"/>
        </w:rPr>
      </w:pPr>
    </w:p>
    <w:p w:rsidR="005022AB" w:rsidRPr="006F56B0" w:rsidRDefault="005022AB" w:rsidP="005022AB">
      <w:pPr>
        <w:jc w:val="both"/>
        <w:rPr>
          <w:rFonts w:ascii="Bookman Old Style" w:hAnsi="Bookman Old Style"/>
          <w:sz w:val="32"/>
          <w:szCs w:val="32"/>
        </w:rPr>
      </w:pPr>
      <w:r w:rsidRPr="006F56B0">
        <w:rPr>
          <w:rFonts w:ascii="Bookman Old Style" w:hAnsi="Bookman Old Style"/>
          <w:b/>
          <w:bCs/>
          <w:sz w:val="32"/>
          <w:szCs w:val="32"/>
          <w:u w:val="single"/>
        </w:rPr>
        <w:lastRenderedPageBreak/>
        <w:t>Prière universelle</w:t>
      </w:r>
      <w:r w:rsidRPr="006F56B0">
        <w:rPr>
          <w:rFonts w:ascii="Bookman Old Style" w:hAnsi="Bookman Old Style"/>
          <w:sz w:val="32"/>
          <w:szCs w:val="32"/>
        </w:rPr>
        <w:t> </w:t>
      </w:r>
    </w:p>
    <w:p w:rsidR="005022AB" w:rsidRPr="006F56B0" w:rsidRDefault="005022AB" w:rsidP="005022AB">
      <w:pPr>
        <w:jc w:val="both"/>
        <w:rPr>
          <w:rFonts w:ascii="Bookman Old Style" w:hAnsi="Bookman Old Style" w:cs="Humanist521BT-BoldItalic"/>
          <w:bCs/>
          <w:iCs/>
          <w:sz w:val="32"/>
          <w:szCs w:val="32"/>
        </w:rPr>
      </w:pPr>
      <w:r w:rsidRPr="006F56B0">
        <w:rPr>
          <w:rFonts w:ascii="Bookman Old Style" w:hAnsi="Bookman Old Style" w:cs="Humanist521BT-LightItalic"/>
          <w:b/>
          <w:i/>
          <w:sz w:val="32"/>
          <w:szCs w:val="32"/>
          <w:lang w:eastAsia="pl-PL"/>
        </w:rPr>
        <w:t>Prêtre :</w:t>
      </w:r>
      <w:r w:rsidRPr="006F56B0">
        <w:rPr>
          <w:rFonts w:ascii="Bookman Old Style" w:hAnsi="Bookman Old Style"/>
          <w:iCs/>
          <w:sz w:val="32"/>
          <w:szCs w:val="32"/>
        </w:rPr>
        <w:t xml:space="preserve"> </w:t>
      </w:r>
      <w:r w:rsidRPr="006F56B0">
        <w:rPr>
          <w:rFonts w:ascii="Bookman Old Style" w:hAnsi="Bookman Old Style" w:cs="Goudy"/>
          <w:sz w:val="32"/>
          <w:szCs w:val="32"/>
          <w:lang w:eastAsia="pl-PL"/>
        </w:rPr>
        <w:t>Le Seigneur Jésus nous appelle à mener notre vie selon l’Évangile. Nous lui présentons notre prière pour nous-mêmes et pour le monde.</w:t>
      </w:r>
      <w:r w:rsidRPr="006F56B0">
        <w:rPr>
          <w:rFonts w:ascii="Bookman Old Style" w:hAnsi="Bookman Old Style" w:cs="Humanist521BT-BoldItalic"/>
          <w:bCs/>
          <w:iCs/>
          <w:sz w:val="32"/>
          <w:szCs w:val="32"/>
        </w:rPr>
        <w:t xml:space="preserve"> </w:t>
      </w:r>
    </w:p>
    <w:p w:rsidR="005022AB" w:rsidRPr="006F56B0" w:rsidRDefault="005022AB" w:rsidP="005022AB">
      <w:pPr>
        <w:autoSpaceDE w:val="0"/>
        <w:autoSpaceDN w:val="0"/>
        <w:adjustRightInd w:val="0"/>
        <w:jc w:val="both"/>
        <w:rPr>
          <w:rFonts w:ascii="Bookman Old Style" w:hAnsi="Bookman Old Style"/>
          <w:iCs/>
          <w:sz w:val="32"/>
          <w:szCs w:val="32"/>
        </w:rPr>
      </w:pPr>
      <w:r>
        <w:rPr>
          <w:noProof/>
          <w:sz w:val="32"/>
          <w:szCs w:val="32"/>
        </w:rPr>
        <w:drawing>
          <wp:inline distT="0" distB="0" distL="0" distR="0">
            <wp:extent cx="6826885" cy="75184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6885" cy="751840"/>
                    </a:xfrm>
                    <a:prstGeom prst="rect">
                      <a:avLst/>
                    </a:prstGeom>
                    <a:noFill/>
                    <a:ln w="9525">
                      <a:noFill/>
                      <a:miter lim="800000"/>
                      <a:headEnd/>
                      <a:tailEnd/>
                    </a:ln>
                  </pic:spPr>
                </pic:pic>
              </a:graphicData>
            </a:graphic>
          </wp:inline>
        </w:drawing>
      </w:r>
    </w:p>
    <w:p w:rsidR="005022AB" w:rsidRPr="006F56B0" w:rsidRDefault="005022AB" w:rsidP="005022AB">
      <w:pPr>
        <w:numPr>
          <w:ilvl w:val="0"/>
          <w:numId w:val="2"/>
        </w:numPr>
        <w:autoSpaceDE w:val="0"/>
        <w:autoSpaceDN w:val="0"/>
        <w:adjustRightInd w:val="0"/>
        <w:jc w:val="both"/>
        <w:rPr>
          <w:rFonts w:ascii="Bookman Old Style" w:hAnsi="Bookman Old Style" w:cs="Universal-NewswithCommPi"/>
          <w:sz w:val="32"/>
          <w:szCs w:val="32"/>
          <w:lang w:eastAsia="pl-PL"/>
        </w:rPr>
      </w:pPr>
      <w:r w:rsidRPr="006F56B0">
        <w:rPr>
          <w:rFonts w:ascii="Bookman Old Style" w:hAnsi="Bookman Old Style" w:cs="Goudy"/>
          <w:sz w:val="32"/>
          <w:szCs w:val="32"/>
          <w:lang w:eastAsia="pl-PL"/>
        </w:rPr>
        <w:t xml:space="preserve"> Seigneur, tu accompagnes ton Église. Que la force de l’Esprit lui donne d’avancer à l’écoute de ta Parole, libre et confiante au milieu du monde. </w:t>
      </w:r>
    </w:p>
    <w:p w:rsidR="005022AB" w:rsidRPr="006F56B0" w:rsidRDefault="005022AB" w:rsidP="005022AB">
      <w:pPr>
        <w:numPr>
          <w:ilvl w:val="0"/>
          <w:numId w:val="2"/>
        </w:numPr>
        <w:autoSpaceDE w:val="0"/>
        <w:autoSpaceDN w:val="0"/>
        <w:adjustRightInd w:val="0"/>
        <w:jc w:val="both"/>
        <w:rPr>
          <w:rFonts w:ascii="Bookman Old Style" w:hAnsi="Bookman Old Style" w:cs="Universal-NewswithCommPi"/>
          <w:sz w:val="32"/>
          <w:szCs w:val="32"/>
          <w:lang w:eastAsia="pl-PL"/>
        </w:rPr>
      </w:pPr>
      <w:r w:rsidRPr="006F56B0">
        <w:rPr>
          <w:rFonts w:ascii="Bookman Old Style" w:hAnsi="Bookman Old Style" w:cs="Goudy"/>
          <w:sz w:val="32"/>
          <w:szCs w:val="32"/>
          <w:lang w:eastAsia="pl-PL"/>
        </w:rPr>
        <w:t xml:space="preserve">Seigneur, viens en aide aux responsables des peuples. Qu’ils travaillent à construire un monde plus juste et plus fraternel. </w:t>
      </w:r>
    </w:p>
    <w:p w:rsidR="005022AB" w:rsidRPr="006F56B0" w:rsidRDefault="005022AB" w:rsidP="005022AB">
      <w:pPr>
        <w:numPr>
          <w:ilvl w:val="0"/>
          <w:numId w:val="2"/>
        </w:numPr>
        <w:autoSpaceDE w:val="0"/>
        <w:autoSpaceDN w:val="0"/>
        <w:adjustRightInd w:val="0"/>
        <w:jc w:val="both"/>
        <w:rPr>
          <w:rFonts w:ascii="Bookman Old Style" w:hAnsi="Bookman Old Style" w:cs="Universal-NewswithCommPi"/>
          <w:sz w:val="32"/>
          <w:szCs w:val="32"/>
          <w:lang w:eastAsia="pl-PL"/>
        </w:rPr>
      </w:pPr>
      <w:r w:rsidRPr="006F56B0">
        <w:rPr>
          <w:rFonts w:ascii="Bookman Old Style" w:hAnsi="Bookman Old Style" w:cs="Goudy"/>
          <w:sz w:val="32"/>
          <w:szCs w:val="32"/>
          <w:lang w:eastAsia="pl-PL"/>
        </w:rPr>
        <w:t xml:space="preserve">Seigneur, face à la souffrance, l’exclusion, la maladie, apprends-nous à poser les gestes de partage, de paix et de solidarité qui diront ta présence. </w:t>
      </w:r>
    </w:p>
    <w:p w:rsidR="005022AB" w:rsidRPr="006F56B0" w:rsidRDefault="005022AB" w:rsidP="005022AB">
      <w:pPr>
        <w:numPr>
          <w:ilvl w:val="0"/>
          <w:numId w:val="2"/>
        </w:numPr>
        <w:autoSpaceDE w:val="0"/>
        <w:autoSpaceDN w:val="0"/>
        <w:adjustRightInd w:val="0"/>
        <w:jc w:val="both"/>
        <w:rPr>
          <w:rFonts w:ascii="Bookman Old Style" w:hAnsi="Bookman Old Style" w:cs="Universal-NewswithCommPi"/>
          <w:sz w:val="32"/>
          <w:szCs w:val="32"/>
          <w:lang w:eastAsia="pl-PL"/>
        </w:rPr>
      </w:pPr>
      <w:r w:rsidRPr="006F56B0">
        <w:rPr>
          <w:rFonts w:ascii="Bookman Old Style" w:hAnsi="Bookman Old Style" w:cs="Goudy"/>
          <w:sz w:val="32"/>
          <w:szCs w:val="32"/>
          <w:lang w:eastAsia="pl-PL"/>
        </w:rPr>
        <w:t xml:space="preserve">Seigneur, ouvre le </w:t>
      </w:r>
      <w:proofErr w:type="spellStart"/>
      <w:r w:rsidRPr="006F56B0">
        <w:rPr>
          <w:rFonts w:ascii="Bookman Old Style" w:hAnsi="Bookman Old Style" w:cs="Goudy"/>
          <w:sz w:val="32"/>
          <w:szCs w:val="32"/>
          <w:lang w:eastAsia="pl-PL"/>
        </w:rPr>
        <w:t>coeur</w:t>
      </w:r>
      <w:proofErr w:type="spellEnd"/>
      <w:r w:rsidRPr="006F56B0">
        <w:rPr>
          <w:rFonts w:ascii="Bookman Old Style" w:hAnsi="Bookman Old Style" w:cs="Goudy"/>
          <w:sz w:val="32"/>
          <w:szCs w:val="32"/>
          <w:lang w:eastAsia="pl-PL"/>
        </w:rPr>
        <w:t xml:space="preserve"> de notre communauté, que nous sachions accueillir les ouvriers de la dernière heure. </w:t>
      </w:r>
    </w:p>
    <w:p w:rsidR="005022AB" w:rsidRPr="006F56B0" w:rsidRDefault="005022AB" w:rsidP="005022AB">
      <w:pPr>
        <w:autoSpaceDE w:val="0"/>
        <w:autoSpaceDN w:val="0"/>
        <w:adjustRightInd w:val="0"/>
        <w:jc w:val="both"/>
        <w:rPr>
          <w:rFonts w:ascii="Bookman Old Style" w:hAnsi="Bookman Old Style" w:cs="Humanist521BT-LightItalic"/>
          <w:b/>
          <w:i/>
          <w:sz w:val="32"/>
          <w:szCs w:val="32"/>
          <w:lang w:eastAsia="pl-PL"/>
        </w:rPr>
      </w:pPr>
      <w:r w:rsidRPr="006F56B0">
        <w:rPr>
          <w:rFonts w:ascii="Bookman Old Style" w:hAnsi="Bookman Old Style" w:cs="Humanist521BT-LightItalic"/>
          <w:b/>
          <w:i/>
          <w:sz w:val="32"/>
          <w:szCs w:val="32"/>
          <w:lang w:eastAsia="pl-PL"/>
        </w:rPr>
        <w:t xml:space="preserve">Prêtre : </w:t>
      </w:r>
      <w:r w:rsidRPr="006F56B0">
        <w:rPr>
          <w:rFonts w:ascii="Bookman Old Style" w:hAnsi="Bookman Old Style" w:cs="Goudy"/>
          <w:sz w:val="32"/>
          <w:szCs w:val="32"/>
          <w:lang w:eastAsia="pl-PL"/>
        </w:rPr>
        <w:t xml:space="preserve">Seigneur, Jésus Christ, écoute nos prières et apprends-nous à vivre l’Évangile. Ravive la foi de notre baptême et notre désir de travailler avec toi pour une vie plus juste. Toi, qui vis et règnes avec le Père et l’Esprit Saint, pour les siècles des siècles. </w:t>
      </w:r>
      <w:r w:rsidRPr="006F56B0">
        <w:rPr>
          <w:rFonts w:ascii="Bookman Old Style" w:hAnsi="Bookman Old Style" w:cs="Humanist521BT-BoldItalic"/>
          <w:b/>
          <w:bCs/>
          <w:i/>
          <w:iCs/>
          <w:sz w:val="32"/>
          <w:szCs w:val="32"/>
          <w:lang w:eastAsia="pl-PL"/>
        </w:rPr>
        <w:t>— Amen.</w:t>
      </w:r>
    </w:p>
    <w:p w:rsidR="005022AB" w:rsidRPr="006F56B0" w:rsidRDefault="005022AB" w:rsidP="005022AB">
      <w:pPr>
        <w:autoSpaceDE w:val="0"/>
        <w:autoSpaceDN w:val="0"/>
        <w:adjustRightInd w:val="0"/>
        <w:jc w:val="both"/>
        <w:rPr>
          <w:rFonts w:ascii="Bookman Old Style" w:hAnsi="Bookman Old Style" w:cs="Goudy"/>
          <w:sz w:val="32"/>
          <w:szCs w:val="32"/>
          <w:lang w:eastAsia="pl-PL"/>
        </w:rPr>
      </w:pPr>
    </w:p>
    <w:p w:rsidR="005022AB" w:rsidRPr="006F56B0" w:rsidRDefault="005022AB" w:rsidP="005022AB">
      <w:pPr>
        <w:rPr>
          <w:rFonts w:ascii="Bookman Old Style" w:hAnsi="Bookman Old Style"/>
          <w:b/>
          <w:sz w:val="32"/>
          <w:szCs w:val="32"/>
        </w:rPr>
      </w:pPr>
      <w:r w:rsidRPr="006F56B0">
        <w:rPr>
          <w:rFonts w:ascii="Bookman Old Style" w:hAnsi="Bookman Old Style"/>
          <w:b/>
          <w:sz w:val="32"/>
          <w:szCs w:val="32"/>
          <w:u w:val="single"/>
        </w:rPr>
        <w:t>Chant de Communion :</w:t>
      </w:r>
      <w:r w:rsidRPr="006F56B0">
        <w:rPr>
          <w:rFonts w:ascii="Bookman Old Style" w:hAnsi="Bookman Old Style"/>
          <w:sz w:val="32"/>
          <w:szCs w:val="32"/>
        </w:rPr>
        <w:t xml:space="preserve"> </w:t>
      </w:r>
      <w:r w:rsidRPr="006F56B0">
        <w:rPr>
          <w:rFonts w:ascii="Bookman Old Style" w:hAnsi="Bookman Old Style"/>
          <w:b/>
          <w:sz w:val="32"/>
          <w:szCs w:val="32"/>
        </w:rPr>
        <w:t xml:space="preserve">PRENEZ ET MANGEZ </w:t>
      </w:r>
      <w:r w:rsidRPr="006F56B0">
        <w:rPr>
          <w:rFonts w:ascii="Bookman Old Style" w:hAnsi="Bookman Old Style"/>
          <w:i/>
          <w:sz w:val="32"/>
          <w:szCs w:val="32"/>
        </w:rPr>
        <w:t>IEV16-13</w:t>
      </w:r>
    </w:p>
    <w:p w:rsidR="005022AB" w:rsidRPr="006F56B0" w:rsidRDefault="005022AB" w:rsidP="005022AB">
      <w:pPr>
        <w:rPr>
          <w:rFonts w:ascii="Bookman Old Style" w:hAnsi="Bookman Old Style"/>
          <w:b/>
          <w:sz w:val="32"/>
          <w:szCs w:val="32"/>
          <w:u w:val="single"/>
        </w:rPr>
      </w:pPr>
    </w:p>
    <w:p w:rsidR="005022AB" w:rsidRPr="006F56B0" w:rsidRDefault="005022AB" w:rsidP="005022AB">
      <w:pPr>
        <w:rPr>
          <w:rFonts w:ascii="Bookman Old Style" w:hAnsi="Bookman Old Style"/>
          <w:sz w:val="32"/>
          <w:szCs w:val="32"/>
        </w:rPr>
      </w:pPr>
      <w:r w:rsidRPr="006F56B0">
        <w:rPr>
          <w:rFonts w:ascii="Bookman Old Style" w:hAnsi="Bookman Old Style"/>
          <w:b/>
          <w:sz w:val="32"/>
          <w:szCs w:val="32"/>
          <w:u w:val="single"/>
        </w:rPr>
        <w:t xml:space="preserve">Annonces : </w:t>
      </w:r>
    </w:p>
    <w:p w:rsidR="005022AB" w:rsidRPr="006F56B0" w:rsidRDefault="005022AB" w:rsidP="005022AB">
      <w:pPr>
        <w:rPr>
          <w:rFonts w:ascii="Bookman Old Style" w:hAnsi="Bookman Old Style"/>
          <w:b/>
          <w:sz w:val="28"/>
          <w:szCs w:val="28"/>
          <w:u w:val="single"/>
        </w:rPr>
      </w:pPr>
    </w:p>
    <w:p w:rsidR="005022AB" w:rsidRPr="006F56B0" w:rsidRDefault="005022AB" w:rsidP="005022AB">
      <w:pPr>
        <w:rPr>
          <w:rFonts w:ascii="Bookman Old Style" w:hAnsi="Bookman Old Style"/>
          <w:b/>
          <w:sz w:val="32"/>
          <w:szCs w:val="28"/>
        </w:rPr>
      </w:pPr>
      <w:r w:rsidRPr="006F56B0">
        <w:rPr>
          <w:rFonts w:ascii="Bookman Old Style" w:hAnsi="Bookman Old Style"/>
          <w:b/>
          <w:sz w:val="32"/>
          <w:szCs w:val="28"/>
          <w:u w:val="single"/>
        </w:rPr>
        <w:t>Chant d’envoi :</w:t>
      </w:r>
      <w:r w:rsidRPr="006F56B0">
        <w:rPr>
          <w:rFonts w:ascii="Bookman Old Style" w:hAnsi="Bookman Old Style"/>
          <w:sz w:val="32"/>
          <w:szCs w:val="28"/>
        </w:rPr>
        <w:t xml:space="preserve"> </w:t>
      </w:r>
      <w:r w:rsidRPr="006F56B0">
        <w:rPr>
          <w:rFonts w:ascii="Bookman Old Style" w:hAnsi="Bookman Old Style"/>
          <w:b/>
          <w:sz w:val="32"/>
          <w:szCs w:val="28"/>
        </w:rPr>
        <w:t>UN GRAND CHAMP À MOISSONNER</w:t>
      </w:r>
      <w:r w:rsidRPr="006F56B0">
        <w:rPr>
          <w:rFonts w:ascii="Bookman Old Style" w:hAnsi="Bookman Old Style"/>
          <w:sz w:val="32"/>
          <w:szCs w:val="28"/>
        </w:rPr>
        <w:t xml:space="preserve"> </w:t>
      </w:r>
      <w:r w:rsidRPr="006F56B0">
        <w:rPr>
          <w:rFonts w:ascii="Bookman Old Style" w:hAnsi="Bookman Old Style"/>
          <w:i/>
          <w:sz w:val="32"/>
          <w:szCs w:val="28"/>
        </w:rPr>
        <w:t>T 90</w:t>
      </w:r>
    </w:p>
    <w:p w:rsidR="00E16F06" w:rsidRDefault="00E16F06"/>
    <w:sectPr w:rsidR="00E16F06" w:rsidSect="00C620F7">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20515B0"/>
    <w:multiLevelType w:val="hybridMultilevel"/>
    <w:tmpl w:val="C8FAA504"/>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5022AB"/>
    <w:rsid w:val="005022AB"/>
    <w:rsid w:val="00E16F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022AB"/>
    <w:pPr>
      <w:spacing w:before="100" w:beforeAutospacing="1" w:after="100" w:afterAutospacing="1"/>
    </w:pPr>
  </w:style>
  <w:style w:type="paragraph" w:styleId="Textedebulles">
    <w:name w:val="Balloon Text"/>
    <w:basedOn w:val="Normal"/>
    <w:link w:val="TextedebullesCar"/>
    <w:uiPriority w:val="99"/>
    <w:semiHidden/>
    <w:unhideWhenUsed/>
    <w:rsid w:val="005022AB"/>
    <w:rPr>
      <w:rFonts w:ascii="Tahoma" w:hAnsi="Tahoma" w:cs="Tahoma"/>
      <w:sz w:val="16"/>
      <w:szCs w:val="16"/>
    </w:rPr>
  </w:style>
  <w:style w:type="character" w:customStyle="1" w:styleId="TextedebullesCar">
    <w:name w:val="Texte de bulles Car"/>
    <w:basedOn w:val="Policepardfaut"/>
    <w:link w:val="Textedebulles"/>
    <w:uiPriority w:val="99"/>
    <w:semiHidden/>
    <w:rsid w:val="005022A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2018-02-01T17:37:00Z</dcterms:created>
  <dcterms:modified xsi:type="dcterms:W3CDTF">2018-02-01T17:38:00Z</dcterms:modified>
</cp:coreProperties>
</file>