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B" w:rsidRPr="00C61459" w:rsidRDefault="002C074B" w:rsidP="002C074B">
      <w:pPr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>Paroisse Notre Dame de la Roya</w:t>
      </w:r>
    </w:p>
    <w:p w:rsidR="002C074B" w:rsidRPr="00C61459" w:rsidRDefault="002C074B" w:rsidP="002C074B">
      <w:pPr>
        <w:jc w:val="center"/>
        <w:rPr>
          <w:rFonts w:ascii="Bookman Old Style" w:hAnsi="Bookman Old Style"/>
          <w:b/>
          <w:sz w:val="32"/>
          <w:szCs w:val="28"/>
        </w:rPr>
      </w:pPr>
      <w:r w:rsidRPr="00C61459">
        <w:rPr>
          <w:rFonts w:ascii="Bookman Old Style" w:hAnsi="Bookman Old Style"/>
          <w:b/>
          <w:sz w:val="32"/>
          <w:szCs w:val="28"/>
        </w:rPr>
        <w:t>12° dimanche ordinaire C</w:t>
      </w:r>
    </w:p>
    <w:p w:rsidR="002C074B" w:rsidRPr="00C61459" w:rsidRDefault="002C074B" w:rsidP="002C074B">
      <w:pPr>
        <w:jc w:val="center"/>
        <w:rPr>
          <w:rFonts w:ascii="Bookman Old Style" w:hAnsi="Bookman Old Style"/>
          <w:b/>
          <w:sz w:val="32"/>
          <w:szCs w:val="28"/>
        </w:rPr>
      </w:pPr>
    </w:p>
    <w:p w:rsidR="002C074B" w:rsidRPr="00C61459" w:rsidRDefault="002C074B" w:rsidP="002C074B">
      <w:pPr>
        <w:rPr>
          <w:rFonts w:ascii="Bookman Old Style" w:hAnsi="Bookman Old Style"/>
          <w:b/>
          <w:sz w:val="32"/>
          <w:szCs w:val="28"/>
        </w:rPr>
      </w:pPr>
      <w:r w:rsidRPr="00C61459">
        <w:rPr>
          <w:rFonts w:ascii="Bookman Old Style" w:hAnsi="Bookman Old Style"/>
          <w:b/>
          <w:sz w:val="32"/>
          <w:szCs w:val="28"/>
        </w:rPr>
        <w:t xml:space="preserve">Messe du Peuple de Dieu </w:t>
      </w:r>
      <w:r w:rsidRPr="00C61459">
        <w:rPr>
          <w:rFonts w:ascii="Bookman Old Style" w:hAnsi="Bookman Old Style"/>
          <w:i/>
          <w:sz w:val="32"/>
          <w:szCs w:val="28"/>
        </w:rPr>
        <w:t>AL 597</w:t>
      </w:r>
    </w:p>
    <w:p w:rsidR="002C074B" w:rsidRPr="00C61459" w:rsidRDefault="002C074B" w:rsidP="002C074B">
      <w:pPr>
        <w:rPr>
          <w:rFonts w:ascii="Bookman Old Style" w:hAnsi="Bookman Old Style"/>
          <w:sz w:val="32"/>
          <w:szCs w:val="28"/>
        </w:rPr>
      </w:pPr>
      <w:r w:rsidRPr="00C61459">
        <w:rPr>
          <w:rFonts w:ascii="Bookman Old Style" w:hAnsi="Bookman Old Style"/>
          <w:b/>
          <w:sz w:val="32"/>
          <w:szCs w:val="28"/>
          <w:u w:val="single"/>
        </w:rPr>
        <w:t>Chant d’entrée :</w:t>
      </w:r>
      <w:r w:rsidRPr="00C61459">
        <w:rPr>
          <w:rFonts w:ascii="Bookman Old Style" w:hAnsi="Bookman Old Style"/>
          <w:sz w:val="32"/>
          <w:szCs w:val="28"/>
          <w:u w:val="single"/>
        </w:rPr>
        <w:t xml:space="preserve"> </w:t>
      </w:r>
      <w:r w:rsidRPr="00C61459">
        <w:rPr>
          <w:rFonts w:ascii="Bookman Old Style" w:hAnsi="Bookman Old Style"/>
          <w:b/>
          <w:sz w:val="32"/>
          <w:szCs w:val="28"/>
        </w:rPr>
        <w:t xml:space="preserve">HABITÉS PAR </w:t>
      </w:r>
      <w:smartTag w:uri="urn:schemas-microsoft-com:office:smarttags" w:element="PersonName">
        <w:smartTagPr>
          <w:attr w:name="ProductID" w:val="LA MￊME ESP￉RANCE A"/>
        </w:smartTagPr>
        <w:r w:rsidRPr="00C61459">
          <w:rPr>
            <w:rFonts w:ascii="Bookman Old Style" w:hAnsi="Bookman Old Style"/>
            <w:b/>
            <w:sz w:val="32"/>
            <w:szCs w:val="28"/>
          </w:rPr>
          <w:t xml:space="preserve">LA MÊME ESPÉRANCE </w:t>
        </w:r>
        <w:r w:rsidRPr="00C61459">
          <w:rPr>
            <w:rFonts w:ascii="Bookman Old Style" w:hAnsi="Bookman Old Style"/>
            <w:i/>
            <w:sz w:val="32"/>
            <w:szCs w:val="28"/>
          </w:rPr>
          <w:t>A</w:t>
        </w:r>
      </w:smartTag>
      <w:r w:rsidRPr="00C61459">
        <w:rPr>
          <w:rFonts w:ascii="Bookman Old Style" w:hAnsi="Bookman Old Style"/>
          <w:i/>
          <w:sz w:val="32"/>
          <w:szCs w:val="28"/>
        </w:rPr>
        <w:t xml:space="preserve"> 55-96</w:t>
      </w:r>
    </w:p>
    <w:p w:rsidR="002C074B" w:rsidRPr="00C61459" w:rsidRDefault="002C074B" w:rsidP="002C074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2"/>
          <w:szCs w:val="28"/>
        </w:rPr>
      </w:pPr>
    </w:p>
    <w:p w:rsidR="002C074B" w:rsidRPr="00C61459" w:rsidRDefault="002C074B" w:rsidP="002C074B">
      <w:pPr>
        <w:jc w:val="both"/>
        <w:rPr>
          <w:rFonts w:ascii="Bookman Old Style" w:hAnsi="Bookman Old Style"/>
          <w:sz w:val="32"/>
          <w:szCs w:val="28"/>
        </w:rPr>
      </w:pPr>
      <w:r w:rsidRPr="00C61459">
        <w:rPr>
          <w:rFonts w:ascii="Bookman Old Style" w:hAnsi="Bookman Old Style"/>
          <w:b/>
          <w:color w:val="000000"/>
          <w:sz w:val="32"/>
          <w:szCs w:val="28"/>
          <w:u w:val="single"/>
        </w:rPr>
        <w:t>Accueil</w:t>
      </w:r>
      <w:r w:rsidRPr="00C61459">
        <w:rPr>
          <w:rFonts w:ascii="Bookman Old Style" w:hAnsi="Bookman Old Style"/>
          <w:b/>
          <w:color w:val="000000"/>
          <w:sz w:val="32"/>
          <w:szCs w:val="28"/>
        </w:rPr>
        <w:t> :</w:t>
      </w:r>
      <w:r w:rsidRPr="00C61459">
        <w:rPr>
          <w:rFonts w:ascii="Bookman Old Style" w:hAnsi="Bookman Old Style"/>
          <w:color w:val="000000"/>
          <w:sz w:val="32"/>
          <w:szCs w:val="28"/>
        </w:rPr>
        <w:t xml:space="preserve"> </w:t>
      </w:r>
      <w:r w:rsidRPr="00C61459">
        <w:rPr>
          <w:rFonts w:ascii="Bookman Old Style" w:hAnsi="Bookman Old Style"/>
          <w:sz w:val="32"/>
          <w:szCs w:val="28"/>
        </w:rPr>
        <w:t>Le Seigneur vient à notre rencontre chaque dimanche pour nous révéler sa présence et son amour. Sa Parole est source de vie. Déjà unis à lui par le baptême, nous voici rassemblés pour l’Eucharistie : qu’elle ravive notre foi et fasse de nous ses témoins.</w:t>
      </w:r>
    </w:p>
    <w:p w:rsidR="002C074B" w:rsidRPr="00C61459" w:rsidRDefault="002C074B" w:rsidP="002C074B">
      <w:pPr>
        <w:jc w:val="both"/>
        <w:rPr>
          <w:rFonts w:ascii="Bookman Old Style" w:hAnsi="Bookman Old Style"/>
          <w:sz w:val="32"/>
          <w:szCs w:val="28"/>
        </w:rPr>
      </w:pPr>
    </w:p>
    <w:p w:rsidR="002C074B" w:rsidRPr="00C61459" w:rsidRDefault="002C074B" w:rsidP="002C074B">
      <w:pPr>
        <w:jc w:val="both"/>
        <w:rPr>
          <w:rFonts w:ascii="Bookman Old Style" w:hAnsi="Bookman Old Style"/>
          <w:sz w:val="32"/>
          <w:szCs w:val="28"/>
        </w:rPr>
      </w:pPr>
      <w:r w:rsidRPr="00C61459">
        <w:rPr>
          <w:rFonts w:ascii="Bookman Old Style" w:hAnsi="Bookman Old Style"/>
          <w:b/>
          <w:bCs/>
          <w:sz w:val="32"/>
          <w:szCs w:val="28"/>
          <w:u w:val="single"/>
        </w:rPr>
        <w:t>Prière pénitentielle</w:t>
      </w:r>
      <w:r w:rsidRPr="00C61459">
        <w:rPr>
          <w:rFonts w:ascii="Bookman Old Style" w:hAnsi="Bookman Old Style"/>
          <w:sz w:val="32"/>
          <w:szCs w:val="28"/>
        </w:rPr>
        <w:t> </w:t>
      </w:r>
      <w:r w:rsidRPr="00C61459">
        <w:rPr>
          <w:rFonts w:ascii="Bookman Old Style" w:hAnsi="Bookman Old Style"/>
          <w:b/>
          <w:sz w:val="32"/>
          <w:szCs w:val="28"/>
        </w:rPr>
        <w:t>:</w:t>
      </w:r>
      <w:r w:rsidRPr="00C61459">
        <w:rPr>
          <w:rFonts w:ascii="Bookman Old Style" w:hAnsi="Bookman Old Style"/>
          <w:sz w:val="32"/>
          <w:szCs w:val="28"/>
        </w:rPr>
        <w:t xml:space="preserve"> Dieu est source de pardon et de joie. Au début de cette </w:t>
      </w:r>
      <w:r>
        <w:rPr>
          <w:rFonts w:ascii="Bookman Old Style" w:hAnsi="Bookman Old Style"/>
          <w:sz w:val="32"/>
          <w:szCs w:val="28"/>
        </w:rPr>
        <w:t>E</w:t>
      </w:r>
      <w:r w:rsidRPr="00C61459">
        <w:rPr>
          <w:rFonts w:ascii="Bookman Old Style" w:hAnsi="Bookman Old Style"/>
          <w:sz w:val="32"/>
          <w:szCs w:val="28"/>
        </w:rPr>
        <w:t xml:space="preserve">ucharistie, reconnaissons notre péché. </w:t>
      </w:r>
      <w:r w:rsidRPr="00C61459">
        <w:rPr>
          <w:rFonts w:ascii="Bookman Old Style" w:hAnsi="Bookman Old Style"/>
          <w:i/>
          <w:sz w:val="32"/>
          <w:szCs w:val="28"/>
        </w:rPr>
        <w:t>(brève pause en silence)</w:t>
      </w:r>
    </w:p>
    <w:p w:rsidR="002C074B" w:rsidRPr="00C61459" w:rsidRDefault="002C074B" w:rsidP="002C07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28"/>
        </w:rPr>
      </w:pPr>
      <w:r w:rsidRPr="00C61459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C6145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C61459">
        <w:rPr>
          <w:rFonts w:ascii="Bookman Old Style" w:hAnsi="Bookman Old Style"/>
          <w:sz w:val="32"/>
          <w:szCs w:val="28"/>
        </w:rPr>
        <w:t xml:space="preserve">Seigneur, accorde-nous ton pardon. </w:t>
      </w:r>
    </w:p>
    <w:p w:rsidR="002C074B" w:rsidRPr="00C61459" w:rsidRDefault="002C074B" w:rsidP="002C074B">
      <w:pPr>
        <w:numPr>
          <w:ilvl w:val="0"/>
          <w:numId w:val="1"/>
        </w:numPr>
        <w:jc w:val="both"/>
        <w:rPr>
          <w:rFonts w:ascii="Bookman Old Style" w:hAnsi="Bookman Old Style"/>
          <w:i/>
          <w:sz w:val="32"/>
          <w:szCs w:val="28"/>
        </w:rPr>
      </w:pPr>
      <w:r w:rsidRPr="00C61459">
        <w:rPr>
          <w:rFonts w:ascii="Bookman Old Style" w:hAnsi="Bookman Old Style"/>
          <w:b/>
          <w:i/>
          <w:sz w:val="32"/>
          <w:szCs w:val="28"/>
        </w:rPr>
        <w:t>Tous :</w:t>
      </w:r>
      <w:r w:rsidRPr="00C61459">
        <w:rPr>
          <w:rFonts w:ascii="Bookman Old Style" w:hAnsi="Bookman Old Style"/>
          <w:sz w:val="32"/>
          <w:szCs w:val="28"/>
        </w:rPr>
        <w:t xml:space="preserve"> </w:t>
      </w:r>
      <w:r w:rsidRPr="00C61459">
        <w:rPr>
          <w:rFonts w:ascii="Bookman Old Style" w:hAnsi="Bookman Old Style"/>
          <w:i/>
          <w:sz w:val="32"/>
          <w:szCs w:val="28"/>
        </w:rPr>
        <w:t xml:space="preserve">Nous avons péché contre toi. </w:t>
      </w:r>
    </w:p>
    <w:p w:rsidR="002C074B" w:rsidRPr="00C61459" w:rsidRDefault="002C074B" w:rsidP="002C074B">
      <w:pPr>
        <w:numPr>
          <w:ilvl w:val="0"/>
          <w:numId w:val="1"/>
        </w:numPr>
        <w:jc w:val="both"/>
        <w:rPr>
          <w:rFonts w:ascii="Bookman Old Style" w:hAnsi="Bookman Old Style"/>
          <w:sz w:val="32"/>
          <w:szCs w:val="28"/>
        </w:rPr>
      </w:pPr>
      <w:r w:rsidRPr="00C61459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C6145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C61459">
        <w:rPr>
          <w:rFonts w:ascii="Bookman Old Style" w:hAnsi="Bookman Old Style"/>
          <w:sz w:val="32"/>
          <w:szCs w:val="28"/>
        </w:rPr>
        <w:t xml:space="preserve">Montre-nous ta miséricorde. </w:t>
      </w:r>
    </w:p>
    <w:p w:rsidR="002C074B" w:rsidRPr="00C61459" w:rsidRDefault="002C074B" w:rsidP="002C074B">
      <w:pPr>
        <w:numPr>
          <w:ilvl w:val="0"/>
          <w:numId w:val="1"/>
        </w:numPr>
        <w:jc w:val="both"/>
        <w:rPr>
          <w:rFonts w:ascii="Bookman Old Style" w:hAnsi="Bookman Old Style"/>
          <w:i/>
          <w:sz w:val="32"/>
          <w:szCs w:val="28"/>
        </w:rPr>
      </w:pPr>
      <w:r w:rsidRPr="00C61459">
        <w:rPr>
          <w:rFonts w:ascii="Bookman Old Style" w:hAnsi="Bookman Old Style"/>
          <w:b/>
          <w:i/>
          <w:sz w:val="32"/>
          <w:szCs w:val="28"/>
        </w:rPr>
        <w:t>Tous :</w:t>
      </w:r>
      <w:r w:rsidRPr="00C61459">
        <w:rPr>
          <w:rFonts w:ascii="Bookman Old Style" w:hAnsi="Bookman Old Style"/>
          <w:sz w:val="32"/>
          <w:szCs w:val="28"/>
        </w:rPr>
        <w:t xml:space="preserve"> </w:t>
      </w:r>
      <w:r w:rsidRPr="00C61459">
        <w:rPr>
          <w:rFonts w:ascii="Bookman Old Style" w:hAnsi="Bookman Old Style"/>
          <w:i/>
          <w:sz w:val="32"/>
          <w:szCs w:val="28"/>
        </w:rPr>
        <w:t>Et nous serons sauvés.</w:t>
      </w:r>
    </w:p>
    <w:p w:rsidR="002C074B" w:rsidRPr="00C61459" w:rsidRDefault="002C074B" w:rsidP="002C07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 w:rsidRPr="00C61459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C6145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C61459">
        <w:rPr>
          <w:rFonts w:ascii="Bookman Old Style" w:hAnsi="Bookman Old Style"/>
          <w:sz w:val="32"/>
          <w:szCs w:val="28"/>
        </w:rPr>
        <w:t>Que Dieu tout-puissant nous fasse miséricorde…</w:t>
      </w:r>
    </w:p>
    <w:p w:rsidR="002C074B" w:rsidRPr="00C61459" w:rsidRDefault="002C074B" w:rsidP="002C074B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</w:p>
    <w:p w:rsidR="002C074B" w:rsidRPr="00C61459" w:rsidRDefault="002C074B" w:rsidP="002C07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 w:rsidRPr="00C61459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C61459">
        <w:rPr>
          <w:rFonts w:ascii="Bookman Old Style" w:hAnsi="Bookman Old Style"/>
          <w:sz w:val="32"/>
          <w:szCs w:val="28"/>
        </w:rPr>
        <w:t xml:space="preserve"> Kyrie… </w:t>
      </w:r>
    </w:p>
    <w:p w:rsidR="002C074B" w:rsidRPr="00C61459" w:rsidRDefault="002C074B" w:rsidP="002C074B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2"/>
          <w:szCs w:val="28"/>
        </w:rPr>
      </w:pPr>
      <w:r w:rsidRPr="00C61459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C61459">
        <w:rPr>
          <w:rFonts w:ascii="Bookman Old Style" w:hAnsi="Bookman Old Style"/>
          <w:sz w:val="32"/>
          <w:szCs w:val="28"/>
        </w:rPr>
        <w:t xml:space="preserve"> Gloria…</w:t>
      </w:r>
    </w:p>
    <w:p w:rsidR="002C074B" w:rsidRPr="00C61459" w:rsidRDefault="002C074B" w:rsidP="002C074B">
      <w:pPr>
        <w:jc w:val="both"/>
        <w:rPr>
          <w:rFonts w:ascii="Bookman Old Style" w:hAnsi="Bookman Old Style"/>
          <w:b/>
          <w:sz w:val="32"/>
          <w:szCs w:val="28"/>
        </w:rPr>
      </w:pPr>
    </w:p>
    <w:p w:rsidR="002C074B" w:rsidRPr="00C61459" w:rsidRDefault="002C074B" w:rsidP="002C074B">
      <w:pPr>
        <w:jc w:val="both"/>
        <w:rPr>
          <w:rFonts w:ascii="Bookman Old Style" w:hAnsi="Bookman Old Style"/>
          <w:b/>
          <w:sz w:val="32"/>
          <w:szCs w:val="28"/>
          <w:u w:val="single"/>
        </w:rPr>
      </w:pPr>
      <w:r w:rsidRPr="00C61459">
        <w:rPr>
          <w:rFonts w:ascii="Bookman Old Style" w:hAnsi="Bookman Old Style"/>
          <w:b/>
          <w:sz w:val="32"/>
          <w:szCs w:val="28"/>
          <w:u w:val="single"/>
        </w:rPr>
        <w:t>Psaume 62</w:t>
      </w:r>
    </w:p>
    <w:p w:rsidR="002C074B" w:rsidRPr="00C61459" w:rsidRDefault="002C074B" w:rsidP="002C074B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472555" cy="1428750"/>
            <wp:effectExtent l="1905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</w:p>
    <w:p w:rsidR="002C074B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sectPr w:rsidR="002C074B" w:rsidSect="00FA678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b/>
          <w:color w:val="000000"/>
          <w:szCs w:val="28"/>
          <w:lang w:eastAsia="pl-PL"/>
        </w:rPr>
        <w:lastRenderedPageBreak/>
        <w:t>1.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 Dieu, tu es mon Dieu, je te ch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e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rche dès l’aube :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mon âme a s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if de toi ;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après toi langu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i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t ma chair,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terre aride, altér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é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e, sans eau. </w:t>
      </w:r>
    </w:p>
    <w:p w:rsidR="002C074B" w:rsidRPr="00946816" w:rsidRDefault="002C074B" w:rsidP="002C074B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b/>
          <w:color w:val="000000"/>
          <w:szCs w:val="28"/>
          <w:lang w:eastAsia="pl-PL"/>
        </w:rPr>
        <w:t>2.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 Je t’ai contempl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 xml:space="preserve">é 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au sanctuaire,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j’ai vu ta f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rce et ta gloire.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Ton amour vaut mie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u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x que la vie :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tu seras la lou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nge de mes lèvres ! 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b/>
          <w:color w:val="000000"/>
          <w:szCs w:val="28"/>
          <w:lang w:eastAsia="pl-PL"/>
        </w:rPr>
        <w:lastRenderedPageBreak/>
        <w:t>3.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 Toute ma vie je v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is te bénir,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lever les mains en invoqu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nt ton nom.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Comme par un festin je ser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i rassasié ;</w:t>
      </w:r>
    </w:p>
    <w:p w:rsidR="002C074B" w:rsidRPr="00C61459" w:rsidRDefault="002C074B" w:rsidP="002C074B">
      <w:pPr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la joie sur les lèvres, je dir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i ta louange. </w:t>
      </w:r>
    </w:p>
    <w:p w:rsidR="002C074B" w:rsidRPr="00C61459" w:rsidRDefault="002C074B" w:rsidP="002C074B">
      <w:pPr>
        <w:rPr>
          <w:rFonts w:ascii="Bookman Old Style" w:hAnsi="Bookman Old Style"/>
          <w:b/>
          <w:szCs w:val="28"/>
          <w:u w:val="single"/>
        </w:rPr>
      </w:pP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b/>
          <w:color w:val="000000"/>
          <w:szCs w:val="28"/>
          <w:lang w:eastAsia="pl-PL"/>
        </w:rPr>
        <w:t>4.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 Oui, tu es ven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 xml:space="preserve">u 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à mon secours :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je crie de joie à l’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mbre de tes ailes.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Cs w:val="28"/>
          <w:lang w:eastAsia="pl-PL"/>
        </w:r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Mon âme s’att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a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>che à toi,</w:t>
      </w:r>
    </w:p>
    <w:p w:rsidR="002C074B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  <w:sectPr w:rsidR="002C074B" w:rsidSect="00C61459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216" w:space="284"/>
            <w:col w:w="5272"/>
          </w:cols>
          <w:docGrid w:linePitch="360"/>
        </w:sectPr>
      </w:pPr>
      <w:r w:rsidRPr="00C61459">
        <w:rPr>
          <w:rFonts w:ascii="Bookman Old Style" w:hAnsi="Bookman Old Style" w:cs="Goudy"/>
          <w:color w:val="000000"/>
          <w:szCs w:val="28"/>
          <w:lang w:eastAsia="pl-PL"/>
        </w:rPr>
        <w:t>ta main dr</w:t>
      </w:r>
      <w:r w:rsidRPr="00C61459">
        <w:rPr>
          <w:rFonts w:ascii="Bookman Old Style" w:hAnsi="Bookman Old Style" w:cs="Goudy-Bold"/>
          <w:b/>
          <w:bCs/>
          <w:color w:val="000000"/>
          <w:szCs w:val="28"/>
          <w:lang w:eastAsia="pl-PL"/>
        </w:rPr>
        <w:t>o</w:t>
      </w:r>
      <w:r w:rsidRPr="00C61459">
        <w:rPr>
          <w:rFonts w:ascii="Bookman Old Style" w:hAnsi="Bookman Old Style" w:cs="Goudy"/>
          <w:color w:val="000000"/>
          <w:szCs w:val="28"/>
          <w:lang w:eastAsia="pl-PL"/>
        </w:rPr>
        <w:t xml:space="preserve">ite me soutient. </w:t>
      </w:r>
    </w:p>
    <w:p w:rsidR="002C074B" w:rsidRPr="00C61459" w:rsidRDefault="002C074B" w:rsidP="002C074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</w:p>
    <w:p w:rsidR="002C074B" w:rsidRPr="00C61459" w:rsidRDefault="002C074B" w:rsidP="002C074B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C074B" w:rsidRPr="00F13A17" w:rsidRDefault="002C074B" w:rsidP="002C074B">
      <w:pPr>
        <w:jc w:val="both"/>
        <w:rPr>
          <w:rFonts w:ascii="Bookman Old Style" w:hAnsi="Bookman Old Style"/>
          <w:b/>
          <w:sz w:val="32"/>
          <w:szCs w:val="36"/>
        </w:rPr>
      </w:pPr>
      <w:r w:rsidRPr="00F13A17">
        <w:rPr>
          <w:rFonts w:ascii="Bookman Old Style" w:hAnsi="Bookman Old Style"/>
          <w:b/>
          <w:bCs/>
          <w:sz w:val="32"/>
          <w:szCs w:val="36"/>
          <w:u w:val="single"/>
        </w:rPr>
        <w:t>Prière universelle</w:t>
      </w:r>
      <w:r w:rsidRPr="00F13A17">
        <w:rPr>
          <w:rFonts w:ascii="Bookman Old Style" w:hAnsi="Bookman Old Style"/>
          <w:sz w:val="32"/>
          <w:szCs w:val="36"/>
        </w:rPr>
        <w:t> </w:t>
      </w:r>
      <w:r w:rsidRPr="00F13A17">
        <w:rPr>
          <w:rFonts w:ascii="Bookman Old Style" w:hAnsi="Bookman Old Style"/>
          <w:b/>
          <w:sz w:val="32"/>
          <w:szCs w:val="36"/>
        </w:rPr>
        <w:t>:</w:t>
      </w:r>
    </w:p>
    <w:p w:rsidR="002C074B" w:rsidRPr="00F13A17" w:rsidRDefault="002C074B" w:rsidP="002C074B">
      <w:p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 w:cs="Humanist521BT-LightItalic"/>
          <w:b/>
          <w:i/>
          <w:sz w:val="32"/>
          <w:szCs w:val="36"/>
          <w:lang w:eastAsia="pl-PL"/>
        </w:rPr>
        <w:lastRenderedPageBreak/>
        <w:t xml:space="preserve">Prêtre : </w:t>
      </w:r>
      <w:r w:rsidRPr="00F13A17">
        <w:rPr>
          <w:rFonts w:ascii="Bookman Old Style" w:hAnsi="Bookman Old Style"/>
          <w:sz w:val="32"/>
          <w:szCs w:val="36"/>
        </w:rPr>
        <w:t>Allons vers le Père avec confiance pour lui présenter nos prières.</w:t>
      </w:r>
    </w:p>
    <w:p w:rsidR="002C074B" w:rsidRPr="00F13A17" w:rsidRDefault="002C074B" w:rsidP="002C074B">
      <w:p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36"/>
        </w:rPr>
      </w:pPr>
      <w:r>
        <w:rPr>
          <w:rFonts w:ascii="Bookman Old Style" w:hAnsi="Bookman Old Style"/>
          <w:noProof/>
          <w:sz w:val="32"/>
          <w:szCs w:val="36"/>
        </w:rPr>
        <w:drawing>
          <wp:inline distT="0" distB="0" distL="0" distR="0">
            <wp:extent cx="6834505" cy="809625"/>
            <wp:effectExtent l="1905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4B" w:rsidRPr="00F13A17" w:rsidRDefault="002C074B" w:rsidP="002C074B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/>
          <w:sz w:val="32"/>
          <w:szCs w:val="36"/>
        </w:rPr>
        <w:t xml:space="preserve">Les foules d’aujourd’hui cherchent une Parole de vie. Pour l’Église et les responsables de sa mission, prions ensemble. </w:t>
      </w:r>
    </w:p>
    <w:p w:rsidR="002C074B" w:rsidRPr="00F13A17" w:rsidRDefault="002C074B" w:rsidP="002C074B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/>
          <w:sz w:val="32"/>
          <w:szCs w:val="36"/>
        </w:rPr>
        <w:t xml:space="preserve">Comme Pierre, chacun est invité à confesser sa foi au Christ. Pour les jeunes confirmés, pour ceux qui vont être ordonnés diacres et prêtres, prions ensemble. </w:t>
      </w:r>
    </w:p>
    <w:p w:rsidR="002C074B" w:rsidRPr="00F13A17" w:rsidRDefault="002C074B" w:rsidP="002C074B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/>
          <w:sz w:val="32"/>
          <w:szCs w:val="36"/>
        </w:rPr>
        <w:t xml:space="preserve">En Jésus, Dieu n’a pas supprimé la souffrance mais il l’a vaincue. Pour que les malades soient portés par l’espérance, prions ensemble. </w:t>
      </w:r>
    </w:p>
    <w:p w:rsidR="002C074B" w:rsidRPr="00F13A17" w:rsidRDefault="002C074B" w:rsidP="002C074B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/>
          <w:sz w:val="32"/>
          <w:szCs w:val="36"/>
        </w:rPr>
        <w:t xml:space="preserve">La résurrection du Christ nous ouvre la vie. Pour que nous osions témoigner de la Croix, source de salut, prions ensemble. </w:t>
      </w:r>
    </w:p>
    <w:p w:rsidR="002C074B" w:rsidRPr="00F13A17" w:rsidRDefault="002C074B" w:rsidP="002C074B">
      <w:pPr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 w:cs="Humanist521BT-LightItalic"/>
          <w:b/>
          <w:i/>
          <w:sz w:val="32"/>
          <w:szCs w:val="36"/>
          <w:lang w:eastAsia="pl-PL"/>
        </w:rPr>
        <w:t>Prêtre :</w:t>
      </w:r>
      <w:r w:rsidRPr="00F13A17">
        <w:rPr>
          <w:rFonts w:ascii="Bookman Old Style" w:hAnsi="Bookman Old Style"/>
          <w:iCs/>
          <w:color w:val="000000"/>
          <w:sz w:val="32"/>
          <w:szCs w:val="36"/>
        </w:rPr>
        <w:t xml:space="preserve"> </w:t>
      </w:r>
      <w:r w:rsidRPr="00F13A17">
        <w:rPr>
          <w:rFonts w:ascii="Bookman Old Style" w:hAnsi="Bookman Old Style"/>
          <w:sz w:val="32"/>
          <w:szCs w:val="36"/>
        </w:rPr>
        <w:t>Dieu notre Père, exauce la prière que nous t’adressons pour tous nos frères et sœurs. Par Jésus, le Christ, notre Seigneur. — Amen.</w:t>
      </w:r>
    </w:p>
    <w:p w:rsidR="002C074B" w:rsidRPr="00F13A17" w:rsidRDefault="002C074B" w:rsidP="002C074B">
      <w:pPr>
        <w:jc w:val="both"/>
        <w:rPr>
          <w:rFonts w:ascii="Bookman Old Style" w:hAnsi="Bookman Old Style"/>
          <w:sz w:val="32"/>
          <w:szCs w:val="36"/>
        </w:rPr>
      </w:pPr>
    </w:p>
    <w:p w:rsidR="002C074B" w:rsidRPr="00F13A17" w:rsidRDefault="002C074B" w:rsidP="002C074B">
      <w:pPr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/>
          <w:b/>
          <w:sz w:val="32"/>
          <w:szCs w:val="36"/>
          <w:u w:val="single"/>
        </w:rPr>
        <w:t xml:space="preserve">Chant de Communion : </w:t>
      </w:r>
      <w:r w:rsidRPr="00F13A17">
        <w:rPr>
          <w:rFonts w:ascii="Bookman Old Style" w:hAnsi="Bookman Old Style"/>
          <w:b/>
          <w:sz w:val="32"/>
          <w:szCs w:val="36"/>
        </w:rPr>
        <w:t xml:space="preserve">DIEU TRÈS-HAUT </w:t>
      </w:r>
      <w:r w:rsidRPr="00F13A17">
        <w:rPr>
          <w:rFonts w:ascii="Bookman Old Style" w:hAnsi="Bookman Old Style"/>
          <w:i/>
          <w:sz w:val="32"/>
          <w:szCs w:val="36"/>
        </w:rPr>
        <w:t>C 127-1</w:t>
      </w:r>
    </w:p>
    <w:p w:rsidR="002C074B" w:rsidRPr="00F13A17" w:rsidRDefault="002C074B" w:rsidP="002C074B">
      <w:pPr>
        <w:jc w:val="both"/>
        <w:rPr>
          <w:rFonts w:ascii="Bookman Old Style" w:hAnsi="Bookman Old Style"/>
          <w:b/>
          <w:bCs/>
          <w:i/>
          <w:sz w:val="32"/>
          <w:szCs w:val="36"/>
          <w:u w:val="single"/>
        </w:rPr>
      </w:pPr>
    </w:p>
    <w:p w:rsidR="002C074B" w:rsidRPr="00F13A17" w:rsidRDefault="002C074B" w:rsidP="002C074B">
      <w:pPr>
        <w:jc w:val="both"/>
        <w:rPr>
          <w:rFonts w:ascii="Bookman Old Style" w:hAnsi="Bookman Old Style"/>
          <w:sz w:val="32"/>
          <w:szCs w:val="36"/>
        </w:rPr>
      </w:pPr>
      <w:r w:rsidRPr="00F13A17">
        <w:rPr>
          <w:rFonts w:ascii="Bookman Old Style" w:hAnsi="Bookman Old Style"/>
          <w:b/>
          <w:bCs/>
          <w:i/>
          <w:sz w:val="32"/>
          <w:szCs w:val="36"/>
          <w:u w:val="single"/>
        </w:rPr>
        <w:t>Annonces :</w:t>
      </w:r>
    </w:p>
    <w:p w:rsidR="002C074B" w:rsidRPr="00F13A17" w:rsidRDefault="002C074B" w:rsidP="002C074B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32"/>
          <w:szCs w:val="36"/>
          <w:u w:val="single"/>
        </w:rPr>
      </w:pPr>
    </w:p>
    <w:p w:rsidR="002C074B" w:rsidRPr="00F13A17" w:rsidRDefault="002C074B" w:rsidP="002C074B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32"/>
          <w:szCs w:val="36"/>
        </w:rPr>
      </w:pPr>
      <w:r w:rsidRPr="00F13A17">
        <w:rPr>
          <w:rFonts w:ascii="Bookman Old Style" w:hAnsi="Bookman Old Style"/>
          <w:b/>
          <w:sz w:val="32"/>
          <w:szCs w:val="36"/>
          <w:u w:val="single"/>
        </w:rPr>
        <w:t>Chant d’envoi :</w:t>
      </w:r>
      <w:r w:rsidRPr="00F13A17">
        <w:rPr>
          <w:rFonts w:ascii="Bookman Old Style" w:hAnsi="Bookman Old Style"/>
          <w:sz w:val="32"/>
          <w:szCs w:val="36"/>
          <w:u w:val="single"/>
        </w:rPr>
        <w:t xml:space="preserve"> </w:t>
      </w:r>
      <w:r w:rsidRPr="00F13A17">
        <w:rPr>
          <w:rFonts w:ascii="Bookman Old Style" w:hAnsi="Bookman Old Style"/>
          <w:b/>
          <w:sz w:val="32"/>
          <w:szCs w:val="36"/>
        </w:rPr>
        <w:t>CHRIST AUJOURD'HUI NOUS APPELLE</w:t>
      </w:r>
    </w:p>
    <w:p w:rsidR="00523C9F" w:rsidRDefault="00523C9F"/>
    <w:sectPr w:rsidR="00523C9F" w:rsidSect="00C61459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09E5"/>
    <w:multiLevelType w:val="hybridMultilevel"/>
    <w:tmpl w:val="91ACE6D4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9A4232"/>
    <w:multiLevelType w:val="hybridMultilevel"/>
    <w:tmpl w:val="747E9564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C074B"/>
    <w:rsid w:val="002C074B"/>
    <w:rsid w:val="00523C9F"/>
    <w:rsid w:val="005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C074B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0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74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2018-10-04T16:36:00Z</dcterms:created>
  <dcterms:modified xsi:type="dcterms:W3CDTF">2018-10-04T16:38:00Z</dcterms:modified>
</cp:coreProperties>
</file>