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C8" w:rsidRPr="00452B4C" w:rsidRDefault="00937AC8" w:rsidP="00937AC8">
      <w:pPr>
        <w:jc w:val="center"/>
        <w:rPr>
          <w:rFonts w:ascii="Bookman Old Style" w:hAnsi="Bookman Old Style"/>
          <w:b/>
          <w:sz w:val="28"/>
          <w:szCs w:val="28"/>
        </w:rPr>
      </w:pPr>
      <w:r>
        <w:rPr>
          <w:rFonts w:ascii="Bookman Old Style" w:hAnsi="Bookman Old Style"/>
          <w:b/>
          <w:sz w:val="28"/>
          <w:szCs w:val="28"/>
        </w:rPr>
        <w:t>Paroisse Notre Dame de la Roya</w:t>
      </w:r>
    </w:p>
    <w:p w:rsidR="00937AC8" w:rsidRPr="00452B4C" w:rsidRDefault="00937AC8" w:rsidP="00937AC8">
      <w:pPr>
        <w:jc w:val="center"/>
        <w:rPr>
          <w:rFonts w:ascii="Bookman Old Style" w:hAnsi="Bookman Old Style"/>
          <w:b/>
          <w:sz w:val="28"/>
          <w:szCs w:val="28"/>
        </w:rPr>
      </w:pPr>
      <w:r w:rsidRPr="00452B4C">
        <w:rPr>
          <w:rFonts w:ascii="Bookman Old Style" w:hAnsi="Bookman Old Style"/>
          <w:b/>
          <w:sz w:val="28"/>
          <w:szCs w:val="28"/>
        </w:rPr>
        <w:t>22° dimanche ordinaire B</w:t>
      </w:r>
    </w:p>
    <w:p w:rsidR="00937AC8" w:rsidRDefault="00937AC8" w:rsidP="00937AC8">
      <w:pPr>
        <w:rPr>
          <w:b/>
          <w:sz w:val="28"/>
          <w:szCs w:val="28"/>
          <w:u w:val="single"/>
        </w:rPr>
      </w:pPr>
    </w:p>
    <w:p w:rsidR="00937AC8" w:rsidRPr="00452B4C" w:rsidRDefault="00937AC8" w:rsidP="00937AC8">
      <w:pPr>
        <w:rPr>
          <w:b/>
          <w:sz w:val="28"/>
          <w:szCs w:val="28"/>
          <w:u w:val="single"/>
        </w:rPr>
      </w:pPr>
    </w:p>
    <w:p w:rsidR="00937AC8" w:rsidRPr="00452B4C" w:rsidRDefault="00937AC8" w:rsidP="00937AC8">
      <w:pPr>
        <w:rPr>
          <w:rFonts w:ascii="Bookman Old Style" w:hAnsi="Bookman Old Style"/>
          <w:b/>
          <w:sz w:val="28"/>
          <w:szCs w:val="28"/>
        </w:rPr>
      </w:pPr>
      <w:r w:rsidRPr="00452B4C">
        <w:rPr>
          <w:rFonts w:ascii="Bookman Old Style" w:hAnsi="Bookman Old Style"/>
          <w:b/>
          <w:sz w:val="28"/>
          <w:szCs w:val="28"/>
        </w:rPr>
        <w:t xml:space="preserve">Messe du Peuple de Dieu </w:t>
      </w:r>
      <w:r w:rsidRPr="00452B4C">
        <w:rPr>
          <w:rFonts w:ascii="Bookman Old Style" w:hAnsi="Bookman Old Style"/>
          <w:i/>
          <w:sz w:val="28"/>
          <w:szCs w:val="28"/>
        </w:rPr>
        <w:t>AL 597</w:t>
      </w:r>
    </w:p>
    <w:p w:rsidR="00937AC8" w:rsidRPr="00452B4C" w:rsidRDefault="00937AC8" w:rsidP="00937AC8">
      <w:pPr>
        <w:jc w:val="both"/>
        <w:rPr>
          <w:rFonts w:ascii="Bookman Old Style" w:hAnsi="Bookman Old Style"/>
          <w:sz w:val="28"/>
          <w:szCs w:val="28"/>
        </w:rPr>
      </w:pPr>
      <w:r w:rsidRPr="00452B4C">
        <w:rPr>
          <w:rFonts w:ascii="Bookman Old Style" w:hAnsi="Bookman Old Style"/>
          <w:b/>
          <w:sz w:val="28"/>
          <w:szCs w:val="28"/>
          <w:u w:val="single"/>
        </w:rPr>
        <w:t>Chant d’entrée </w:t>
      </w:r>
      <w:r w:rsidRPr="00452B4C">
        <w:rPr>
          <w:rFonts w:ascii="Bookman Old Style" w:hAnsi="Bookman Old Style"/>
          <w:b/>
          <w:sz w:val="28"/>
          <w:szCs w:val="28"/>
        </w:rPr>
        <w:t>:</w:t>
      </w:r>
      <w:r w:rsidRPr="00452B4C">
        <w:rPr>
          <w:rFonts w:ascii="Bookman Old Style" w:hAnsi="Bookman Old Style"/>
          <w:sz w:val="28"/>
          <w:szCs w:val="28"/>
        </w:rPr>
        <w:t xml:space="preserve"> </w:t>
      </w:r>
      <w:r w:rsidRPr="00452B4C">
        <w:rPr>
          <w:rFonts w:ascii="Bookman Old Style" w:hAnsi="Bookman Old Style"/>
          <w:b/>
          <w:sz w:val="28"/>
          <w:szCs w:val="28"/>
        </w:rPr>
        <w:t xml:space="preserve">ÉCOUTE </w:t>
      </w:r>
      <w:smartTag w:uri="urn:schemas-microsoft-com:office:smarttags" w:element="PersonName">
        <w:smartTagPr>
          <w:attr w:name="ProductID" w:val="LA VOIX DU"/>
        </w:smartTagPr>
        <w:r w:rsidRPr="00452B4C">
          <w:rPr>
            <w:rFonts w:ascii="Bookman Old Style" w:hAnsi="Bookman Old Style"/>
            <w:b/>
            <w:sz w:val="28"/>
            <w:szCs w:val="28"/>
          </w:rPr>
          <w:t>LA VOIX DU</w:t>
        </w:r>
      </w:smartTag>
      <w:r w:rsidRPr="00452B4C">
        <w:rPr>
          <w:rFonts w:ascii="Bookman Old Style" w:hAnsi="Bookman Old Style"/>
          <w:b/>
          <w:sz w:val="28"/>
          <w:szCs w:val="28"/>
        </w:rPr>
        <w:t xml:space="preserve"> SEIGNEUR</w:t>
      </w:r>
      <w:r w:rsidRPr="00452B4C">
        <w:rPr>
          <w:rFonts w:ascii="Bookman Old Style" w:hAnsi="Bookman Old Style"/>
          <w:sz w:val="28"/>
          <w:szCs w:val="28"/>
        </w:rPr>
        <w:t xml:space="preserve"> </w:t>
      </w:r>
      <w:r w:rsidRPr="00452B4C">
        <w:rPr>
          <w:rFonts w:ascii="Bookman Old Style" w:hAnsi="Bookman Old Style"/>
          <w:i/>
          <w:sz w:val="28"/>
          <w:szCs w:val="28"/>
        </w:rPr>
        <w:t>A 548</w:t>
      </w:r>
    </w:p>
    <w:p w:rsidR="00937AC8" w:rsidRPr="00452B4C" w:rsidRDefault="00937AC8" w:rsidP="00937AC8">
      <w:pPr>
        <w:pStyle w:val="NormalWeb"/>
        <w:spacing w:before="0" w:beforeAutospacing="0" w:after="0" w:afterAutospacing="0"/>
        <w:jc w:val="both"/>
        <w:rPr>
          <w:rFonts w:ascii="Bookman Old Style" w:hAnsi="Bookman Old Style"/>
          <w:b/>
          <w:bCs/>
          <w:i/>
          <w:sz w:val="28"/>
          <w:szCs w:val="28"/>
          <w:highlight w:val="green"/>
        </w:rPr>
      </w:pPr>
    </w:p>
    <w:p w:rsidR="00937AC8" w:rsidRDefault="00937AC8" w:rsidP="00937AC8">
      <w:pPr>
        <w:autoSpaceDE w:val="0"/>
        <w:autoSpaceDN w:val="0"/>
        <w:adjustRightInd w:val="0"/>
        <w:jc w:val="both"/>
        <w:rPr>
          <w:rFonts w:ascii="Bookman Old Style" w:hAnsi="Bookman Old Style" w:cs="Humanist521BT-Light"/>
          <w:sz w:val="28"/>
          <w:szCs w:val="28"/>
        </w:rPr>
      </w:pPr>
      <w:r w:rsidRPr="00452B4C">
        <w:rPr>
          <w:rFonts w:ascii="Bookman Old Style" w:hAnsi="Bookman Old Style"/>
          <w:b/>
          <w:sz w:val="28"/>
          <w:szCs w:val="28"/>
          <w:u w:val="single"/>
        </w:rPr>
        <w:t>Accueil</w:t>
      </w:r>
      <w:r w:rsidRPr="00452B4C">
        <w:rPr>
          <w:rFonts w:ascii="Bookman Old Style" w:hAnsi="Bookman Old Style"/>
          <w:b/>
          <w:sz w:val="28"/>
          <w:szCs w:val="28"/>
        </w:rPr>
        <w:t xml:space="preserve"> : </w:t>
      </w:r>
      <w:r w:rsidRPr="00452B4C">
        <w:rPr>
          <w:rFonts w:ascii="Bookman Old Style" w:hAnsi="Bookman Old Style" w:cs="Humanist521BT-ExtraBold"/>
          <w:bCs/>
          <w:sz w:val="28"/>
          <w:szCs w:val="28"/>
        </w:rPr>
        <w:t>A</w:t>
      </w:r>
      <w:r w:rsidRPr="00452B4C">
        <w:rPr>
          <w:rFonts w:ascii="Bookman Old Style" w:hAnsi="Bookman Old Style" w:cs="Humanist521BT-Light"/>
          <w:sz w:val="28"/>
          <w:szCs w:val="28"/>
        </w:rPr>
        <w:t>ccueillir la parole de Dieu, c’est se laisser transformer. Au plus intime, au plus secret de nos cœurs. Elle doit éclairer notre regard intérieur, pour que nos actes en découlent naturellement. La parole de Dieu ne juge pas, elle invite à aimer. Cette Parole, ce ne sont pas des mots lancés à la légère, ce sont des mots qui deviennent des actes.</w:t>
      </w:r>
    </w:p>
    <w:p w:rsidR="00937AC8" w:rsidRPr="00452B4C" w:rsidRDefault="00937AC8" w:rsidP="00937AC8">
      <w:pPr>
        <w:autoSpaceDE w:val="0"/>
        <w:autoSpaceDN w:val="0"/>
        <w:adjustRightInd w:val="0"/>
        <w:jc w:val="both"/>
        <w:rPr>
          <w:rFonts w:ascii="Bookman Old Style" w:hAnsi="Bookman Old Style"/>
          <w:sz w:val="28"/>
          <w:szCs w:val="28"/>
        </w:rPr>
      </w:pPr>
    </w:p>
    <w:p w:rsidR="00937AC8" w:rsidRPr="00452B4C" w:rsidRDefault="00937AC8" w:rsidP="00937AC8">
      <w:pPr>
        <w:autoSpaceDE w:val="0"/>
        <w:autoSpaceDN w:val="0"/>
        <w:adjustRightInd w:val="0"/>
        <w:rPr>
          <w:rFonts w:ascii="Bookman Old Style" w:hAnsi="Bookman Old Style"/>
          <w:i/>
          <w:sz w:val="28"/>
          <w:szCs w:val="28"/>
        </w:rPr>
      </w:pPr>
      <w:r w:rsidRPr="00452B4C">
        <w:rPr>
          <w:rFonts w:ascii="Bookman Old Style" w:hAnsi="Bookman Old Style"/>
          <w:b/>
          <w:bCs/>
          <w:sz w:val="28"/>
          <w:szCs w:val="28"/>
          <w:u w:val="single"/>
        </w:rPr>
        <w:t>Prière pénitentielle</w:t>
      </w:r>
      <w:r w:rsidRPr="00452B4C">
        <w:rPr>
          <w:rFonts w:ascii="Bookman Old Style" w:hAnsi="Bookman Old Style"/>
          <w:sz w:val="28"/>
          <w:szCs w:val="28"/>
        </w:rPr>
        <w:t> </w:t>
      </w:r>
      <w:r w:rsidRPr="00452B4C">
        <w:rPr>
          <w:rFonts w:ascii="Bookman Old Style" w:hAnsi="Bookman Old Style"/>
          <w:b/>
          <w:sz w:val="28"/>
          <w:szCs w:val="28"/>
        </w:rPr>
        <w:t>:</w:t>
      </w:r>
      <w:r w:rsidRPr="00452B4C">
        <w:rPr>
          <w:rFonts w:ascii="Bookman Old Style" w:hAnsi="Bookman Old Style"/>
          <w:sz w:val="28"/>
          <w:szCs w:val="28"/>
        </w:rPr>
        <w:t xml:space="preserve"> </w:t>
      </w:r>
      <w:r w:rsidRPr="00452B4C">
        <w:rPr>
          <w:rFonts w:ascii="Bookman Old Style" w:hAnsi="Bookman Old Style"/>
          <w:sz w:val="28"/>
          <w:szCs w:val="28"/>
          <w:lang w:eastAsia="pl-PL"/>
        </w:rPr>
        <w:t>Reconnaissons que nous avons besoin de la miséricorde du Seigneur.</w:t>
      </w:r>
      <w:r w:rsidRPr="00452B4C">
        <w:rPr>
          <w:sz w:val="28"/>
          <w:szCs w:val="28"/>
          <w:lang w:eastAsia="pl-PL"/>
        </w:rPr>
        <w:t xml:space="preserve"> </w:t>
      </w:r>
      <w:r w:rsidRPr="00452B4C">
        <w:rPr>
          <w:rFonts w:ascii="Bookman Old Style" w:hAnsi="Bookman Old Style"/>
          <w:i/>
          <w:sz w:val="28"/>
          <w:szCs w:val="28"/>
        </w:rPr>
        <w:t>(brève pause en silence)</w:t>
      </w:r>
    </w:p>
    <w:p w:rsidR="00937AC8" w:rsidRPr="00452B4C" w:rsidRDefault="00937AC8" w:rsidP="00937AC8">
      <w:pPr>
        <w:autoSpaceDE w:val="0"/>
        <w:autoSpaceDN w:val="0"/>
        <w:adjustRightInd w:val="0"/>
        <w:ind w:firstLine="708"/>
        <w:jc w:val="both"/>
        <w:rPr>
          <w:rFonts w:ascii="Bookman Old Style" w:hAnsi="Bookman Old Style"/>
          <w:sz w:val="28"/>
          <w:szCs w:val="28"/>
          <w:lang w:eastAsia="pl-PL"/>
        </w:rPr>
      </w:pPr>
    </w:p>
    <w:p w:rsidR="00937AC8" w:rsidRPr="00452B4C" w:rsidRDefault="00937AC8" w:rsidP="00937AC8">
      <w:pPr>
        <w:numPr>
          <w:ilvl w:val="0"/>
          <w:numId w:val="1"/>
        </w:numPr>
        <w:autoSpaceDE w:val="0"/>
        <w:autoSpaceDN w:val="0"/>
        <w:adjustRightInd w:val="0"/>
        <w:jc w:val="both"/>
        <w:rPr>
          <w:rFonts w:ascii="Bookman Old Style" w:hAnsi="Bookman Old Style"/>
          <w:sz w:val="28"/>
          <w:szCs w:val="28"/>
        </w:rPr>
      </w:pPr>
      <w:r w:rsidRPr="00452B4C">
        <w:rPr>
          <w:rFonts w:ascii="Bookman Old Style" w:hAnsi="Bookman Old Style" w:cs="Humanist521BT-LightItalic"/>
          <w:b/>
          <w:i/>
          <w:sz w:val="28"/>
          <w:szCs w:val="28"/>
          <w:lang w:eastAsia="pl-PL"/>
        </w:rPr>
        <w:t>Prêtre :</w:t>
      </w:r>
      <w:r w:rsidRPr="00452B4C">
        <w:rPr>
          <w:rFonts w:ascii="Bookman Old Style" w:hAnsi="Bookman Old Style"/>
          <w:iCs/>
          <w:sz w:val="28"/>
          <w:szCs w:val="28"/>
        </w:rPr>
        <w:t xml:space="preserve"> </w:t>
      </w:r>
      <w:r w:rsidRPr="00452B4C">
        <w:rPr>
          <w:rFonts w:ascii="Bookman Old Style" w:hAnsi="Bookman Old Style"/>
          <w:sz w:val="28"/>
          <w:szCs w:val="28"/>
        </w:rPr>
        <w:t xml:space="preserve">Seigneur, accorde-nous ton pardon. </w:t>
      </w:r>
    </w:p>
    <w:p w:rsidR="00937AC8" w:rsidRPr="00452B4C" w:rsidRDefault="00937AC8" w:rsidP="00937AC8">
      <w:pPr>
        <w:numPr>
          <w:ilvl w:val="0"/>
          <w:numId w:val="1"/>
        </w:numPr>
        <w:jc w:val="both"/>
        <w:rPr>
          <w:rFonts w:ascii="Bookman Old Style" w:hAnsi="Bookman Old Style"/>
          <w:i/>
          <w:sz w:val="28"/>
          <w:szCs w:val="28"/>
        </w:rPr>
      </w:pPr>
      <w:r w:rsidRPr="00452B4C">
        <w:rPr>
          <w:rFonts w:ascii="Bookman Old Style" w:hAnsi="Bookman Old Style"/>
          <w:b/>
          <w:i/>
          <w:sz w:val="28"/>
          <w:szCs w:val="28"/>
        </w:rPr>
        <w:t>Tous :</w:t>
      </w:r>
      <w:r w:rsidRPr="00452B4C">
        <w:rPr>
          <w:rFonts w:ascii="Bookman Old Style" w:hAnsi="Bookman Old Style"/>
          <w:sz w:val="28"/>
          <w:szCs w:val="28"/>
        </w:rPr>
        <w:t xml:space="preserve"> </w:t>
      </w:r>
      <w:r w:rsidRPr="00452B4C">
        <w:rPr>
          <w:rFonts w:ascii="Bookman Old Style" w:hAnsi="Bookman Old Style"/>
          <w:i/>
          <w:sz w:val="28"/>
          <w:szCs w:val="28"/>
        </w:rPr>
        <w:t xml:space="preserve">Nous avons péché contre toi. </w:t>
      </w:r>
    </w:p>
    <w:p w:rsidR="00937AC8" w:rsidRPr="00452B4C" w:rsidRDefault="00937AC8" w:rsidP="00937AC8">
      <w:pPr>
        <w:numPr>
          <w:ilvl w:val="0"/>
          <w:numId w:val="1"/>
        </w:numPr>
        <w:jc w:val="both"/>
        <w:rPr>
          <w:rFonts w:ascii="Bookman Old Style" w:hAnsi="Bookman Old Style"/>
          <w:sz w:val="28"/>
          <w:szCs w:val="28"/>
        </w:rPr>
      </w:pPr>
      <w:r w:rsidRPr="00452B4C">
        <w:rPr>
          <w:rFonts w:ascii="Bookman Old Style" w:hAnsi="Bookman Old Style" w:cs="Humanist521BT-LightItalic"/>
          <w:b/>
          <w:i/>
          <w:sz w:val="28"/>
          <w:szCs w:val="28"/>
          <w:lang w:eastAsia="pl-PL"/>
        </w:rPr>
        <w:t>Prêtre :</w:t>
      </w:r>
      <w:r w:rsidRPr="00452B4C">
        <w:rPr>
          <w:rFonts w:ascii="Bookman Old Style" w:hAnsi="Bookman Old Style"/>
          <w:iCs/>
          <w:sz w:val="28"/>
          <w:szCs w:val="28"/>
        </w:rPr>
        <w:t xml:space="preserve"> </w:t>
      </w:r>
      <w:r w:rsidRPr="00452B4C">
        <w:rPr>
          <w:rFonts w:ascii="Bookman Old Style" w:hAnsi="Bookman Old Style"/>
          <w:sz w:val="28"/>
          <w:szCs w:val="28"/>
        </w:rPr>
        <w:t xml:space="preserve">Montre-nous ta miséricorde. </w:t>
      </w:r>
    </w:p>
    <w:p w:rsidR="00937AC8" w:rsidRPr="00452B4C" w:rsidRDefault="00937AC8" w:rsidP="00937AC8">
      <w:pPr>
        <w:numPr>
          <w:ilvl w:val="0"/>
          <w:numId w:val="1"/>
        </w:numPr>
        <w:jc w:val="both"/>
        <w:rPr>
          <w:rFonts w:ascii="Bookman Old Style" w:hAnsi="Bookman Old Style"/>
          <w:i/>
          <w:sz w:val="28"/>
          <w:szCs w:val="28"/>
        </w:rPr>
      </w:pPr>
      <w:r w:rsidRPr="00452B4C">
        <w:rPr>
          <w:rFonts w:ascii="Bookman Old Style" w:hAnsi="Bookman Old Style"/>
          <w:b/>
          <w:i/>
          <w:sz w:val="28"/>
          <w:szCs w:val="28"/>
        </w:rPr>
        <w:t>Tous :</w:t>
      </w:r>
      <w:r w:rsidRPr="00452B4C">
        <w:rPr>
          <w:rFonts w:ascii="Bookman Old Style" w:hAnsi="Bookman Old Style"/>
          <w:sz w:val="28"/>
          <w:szCs w:val="28"/>
        </w:rPr>
        <w:t xml:space="preserve"> </w:t>
      </w:r>
      <w:r w:rsidRPr="00452B4C">
        <w:rPr>
          <w:rFonts w:ascii="Bookman Old Style" w:hAnsi="Bookman Old Style"/>
          <w:i/>
          <w:sz w:val="28"/>
          <w:szCs w:val="28"/>
        </w:rPr>
        <w:t>Et nous serons sauvés.</w:t>
      </w:r>
    </w:p>
    <w:p w:rsidR="00937AC8" w:rsidRPr="00452B4C" w:rsidRDefault="00937AC8" w:rsidP="00937AC8">
      <w:pPr>
        <w:numPr>
          <w:ilvl w:val="0"/>
          <w:numId w:val="1"/>
        </w:numPr>
        <w:autoSpaceDE w:val="0"/>
        <w:autoSpaceDN w:val="0"/>
        <w:adjustRightInd w:val="0"/>
        <w:jc w:val="both"/>
        <w:rPr>
          <w:rFonts w:ascii="Bookman Old Style" w:hAnsi="Bookman Old Style"/>
          <w:b/>
          <w:sz w:val="28"/>
          <w:szCs w:val="28"/>
          <w:u w:val="single"/>
        </w:rPr>
      </w:pPr>
      <w:r w:rsidRPr="00452B4C">
        <w:rPr>
          <w:rFonts w:ascii="Bookman Old Style" w:hAnsi="Bookman Old Style" w:cs="Humanist521BT-LightItalic"/>
          <w:b/>
          <w:i/>
          <w:sz w:val="28"/>
          <w:szCs w:val="28"/>
          <w:lang w:eastAsia="pl-PL"/>
        </w:rPr>
        <w:t>Prêtre :</w:t>
      </w:r>
      <w:r w:rsidRPr="00452B4C">
        <w:rPr>
          <w:rFonts w:ascii="Bookman Old Style" w:hAnsi="Bookman Old Style"/>
          <w:iCs/>
          <w:sz w:val="28"/>
          <w:szCs w:val="28"/>
        </w:rPr>
        <w:t xml:space="preserve"> </w:t>
      </w:r>
      <w:r w:rsidRPr="00452B4C">
        <w:rPr>
          <w:rFonts w:ascii="Bookman Old Style" w:hAnsi="Bookman Old Style"/>
          <w:sz w:val="28"/>
          <w:szCs w:val="28"/>
        </w:rPr>
        <w:t>Que Dieu tout-puissant nous fasse miséricorde…</w:t>
      </w:r>
    </w:p>
    <w:p w:rsidR="00937AC8" w:rsidRPr="00452B4C" w:rsidRDefault="00937AC8" w:rsidP="00937AC8">
      <w:pPr>
        <w:autoSpaceDE w:val="0"/>
        <w:autoSpaceDN w:val="0"/>
        <w:adjustRightInd w:val="0"/>
        <w:jc w:val="both"/>
        <w:rPr>
          <w:rFonts w:ascii="Bookman Old Style" w:hAnsi="Bookman Old Style"/>
          <w:b/>
          <w:sz w:val="28"/>
          <w:szCs w:val="28"/>
          <w:u w:val="single"/>
        </w:rPr>
      </w:pPr>
    </w:p>
    <w:p w:rsidR="00937AC8" w:rsidRPr="00452B4C" w:rsidRDefault="00937AC8" w:rsidP="00937AC8">
      <w:pPr>
        <w:numPr>
          <w:ilvl w:val="0"/>
          <w:numId w:val="1"/>
        </w:numPr>
        <w:autoSpaceDE w:val="0"/>
        <w:autoSpaceDN w:val="0"/>
        <w:adjustRightInd w:val="0"/>
        <w:jc w:val="both"/>
        <w:rPr>
          <w:rFonts w:ascii="Bookman Old Style" w:hAnsi="Bookman Old Style"/>
          <w:b/>
          <w:sz w:val="28"/>
          <w:szCs w:val="28"/>
          <w:u w:val="single"/>
        </w:rPr>
      </w:pPr>
      <w:r w:rsidRPr="00452B4C">
        <w:rPr>
          <w:rFonts w:ascii="Bookman Old Style" w:hAnsi="Bookman Old Style"/>
          <w:b/>
          <w:i/>
          <w:sz w:val="28"/>
          <w:szCs w:val="28"/>
        </w:rPr>
        <w:t>Animateur chante :</w:t>
      </w:r>
      <w:r>
        <w:rPr>
          <w:rFonts w:ascii="Bookman Old Style" w:hAnsi="Bookman Old Style"/>
          <w:sz w:val="28"/>
          <w:szCs w:val="28"/>
        </w:rPr>
        <w:t xml:space="preserve"> </w:t>
      </w:r>
      <w:r w:rsidRPr="00452B4C">
        <w:rPr>
          <w:rFonts w:ascii="Bookman Old Style" w:hAnsi="Bookman Old Style"/>
          <w:sz w:val="28"/>
          <w:szCs w:val="28"/>
        </w:rPr>
        <w:t xml:space="preserve">Kyrie… </w:t>
      </w:r>
    </w:p>
    <w:p w:rsidR="00937AC8" w:rsidRPr="00452B4C" w:rsidRDefault="00937AC8" w:rsidP="00937AC8">
      <w:pPr>
        <w:numPr>
          <w:ilvl w:val="0"/>
          <w:numId w:val="1"/>
        </w:numPr>
        <w:jc w:val="both"/>
        <w:rPr>
          <w:rFonts w:ascii="Bookman Old Style" w:hAnsi="Bookman Old Style"/>
          <w:b/>
          <w:bCs/>
          <w:sz w:val="28"/>
          <w:szCs w:val="28"/>
        </w:rPr>
      </w:pPr>
      <w:r w:rsidRPr="00452B4C">
        <w:rPr>
          <w:rFonts w:ascii="Bookman Old Style" w:hAnsi="Bookman Old Style"/>
          <w:b/>
          <w:i/>
          <w:sz w:val="28"/>
          <w:szCs w:val="28"/>
        </w:rPr>
        <w:t>Animateur chante :</w:t>
      </w:r>
      <w:r>
        <w:rPr>
          <w:rFonts w:ascii="Bookman Old Style" w:hAnsi="Bookman Old Style"/>
          <w:sz w:val="28"/>
          <w:szCs w:val="28"/>
        </w:rPr>
        <w:t xml:space="preserve"> </w:t>
      </w:r>
      <w:r w:rsidRPr="00452B4C">
        <w:rPr>
          <w:rFonts w:ascii="Bookman Old Style" w:hAnsi="Bookman Old Style"/>
          <w:sz w:val="28"/>
          <w:szCs w:val="28"/>
        </w:rPr>
        <w:t>Gloria…</w:t>
      </w:r>
    </w:p>
    <w:p w:rsidR="00937AC8" w:rsidRPr="00452B4C" w:rsidRDefault="00937AC8" w:rsidP="00937AC8">
      <w:pPr>
        <w:jc w:val="both"/>
        <w:rPr>
          <w:rFonts w:ascii="Bookman Old Style" w:hAnsi="Bookman Old Style"/>
          <w:b/>
          <w:sz w:val="28"/>
          <w:szCs w:val="28"/>
        </w:rPr>
      </w:pPr>
    </w:p>
    <w:p w:rsidR="00937AC8" w:rsidRPr="00452B4C" w:rsidRDefault="00937AC8" w:rsidP="00937AC8">
      <w:pPr>
        <w:tabs>
          <w:tab w:val="left" w:pos="720"/>
        </w:tabs>
        <w:jc w:val="both"/>
        <w:rPr>
          <w:rFonts w:ascii="Bookman Old Style" w:hAnsi="Bookman Old Style"/>
          <w:b/>
          <w:sz w:val="28"/>
          <w:szCs w:val="28"/>
        </w:rPr>
      </w:pPr>
      <w:r w:rsidRPr="00452B4C">
        <w:rPr>
          <w:rFonts w:ascii="Bookman Old Style" w:hAnsi="Bookman Old Style"/>
          <w:b/>
          <w:sz w:val="28"/>
          <w:szCs w:val="28"/>
          <w:u w:val="single"/>
        </w:rPr>
        <w:t>Psaume</w:t>
      </w:r>
      <w:r w:rsidRPr="00452B4C">
        <w:rPr>
          <w:rFonts w:ascii="Bookman Old Style" w:hAnsi="Bookman Old Style"/>
          <w:b/>
          <w:sz w:val="28"/>
          <w:szCs w:val="28"/>
        </w:rPr>
        <w:t xml:space="preserve"> 14</w:t>
      </w:r>
    </w:p>
    <w:p w:rsidR="00937AC8" w:rsidRPr="00452B4C" w:rsidRDefault="00937AC8" w:rsidP="00937AC8">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77000" cy="161480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1614805"/>
                    </a:xfrm>
                    <a:prstGeom prst="rect">
                      <a:avLst/>
                    </a:prstGeom>
                    <a:noFill/>
                    <a:ln w="9525">
                      <a:noFill/>
                      <a:miter lim="800000"/>
                      <a:headEnd/>
                      <a:tailEnd/>
                    </a:ln>
                  </pic:spPr>
                </pic:pic>
              </a:graphicData>
            </a:graphic>
          </wp:inline>
        </w:drawing>
      </w:r>
    </w:p>
    <w:p w:rsidR="00937AC8" w:rsidRPr="00452B4C" w:rsidRDefault="00937AC8" w:rsidP="00937AC8">
      <w:pPr>
        <w:autoSpaceDE w:val="0"/>
        <w:autoSpaceDN w:val="0"/>
        <w:adjustRightInd w:val="0"/>
        <w:rPr>
          <w:rFonts w:ascii="Bookman Old Style" w:hAnsi="Bookman Old Style"/>
          <w:color w:val="000000"/>
          <w:sz w:val="28"/>
          <w:szCs w:val="28"/>
          <w:lang w:eastAsia="pl-PL"/>
        </w:rPr>
        <w:sectPr w:rsidR="00937AC8" w:rsidRPr="00452B4C" w:rsidSect="009A01C7">
          <w:pgSz w:w="11906" w:h="16838" w:code="9"/>
          <w:pgMar w:top="567" w:right="567" w:bottom="567" w:left="567" w:header="709" w:footer="709" w:gutter="0"/>
          <w:cols w:space="708"/>
          <w:docGrid w:linePitch="360"/>
        </w:sectPr>
      </w:pPr>
    </w:p>
    <w:p w:rsidR="00937AC8" w:rsidRPr="00452B4C" w:rsidRDefault="00937AC8" w:rsidP="00937AC8">
      <w:pPr>
        <w:autoSpaceDE w:val="0"/>
        <w:autoSpaceDN w:val="0"/>
        <w:adjustRightInd w:val="0"/>
        <w:rPr>
          <w:rFonts w:ascii="Bookman Old Style" w:hAnsi="Bookman Old Style"/>
          <w:color w:val="000000"/>
          <w:sz w:val="28"/>
          <w:szCs w:val="28"/>
          <w:lang w:eastAsia="pl-PL"/>
        </w:rPr>
      </w:pPr>
      <w:r w:rsidRPr="00452B4C">
        <w:rPr>
          <w:rFonts w:ascii="Bookman Old Style" w:hAnsi="Bookman Old Style"/>
          <w:b/>
          <w:color w:val="000000"/>
          <w:sz w:val="28"/>
          <w:szCs w:val="28"/>
          <w:lang w:eastAsia="pl-PL"/>
        </w:rPr>
        <w:lastRenderedPageBreak/>
        <w:t>1.</w:t>
      </w:r>
      <w:r w:rsidRPr="00452B4C">
        <w:rPr>
          <w:rFonts w:ascii="Bookman Old Style" w:hAnsi="Bookman Old Style"/>
          <w:color w:val="000000"/>
          <w:sz w:val="28"/>
          <w:szCs w:val="28"/>
          <w:lang w:eastAsia="pl-PL"/>
        </w:rPr>
        <w:t xml:space="preserve"> Seigneur, qui séjourner</w:t>
      </w:r>
      <w:r w:rsidRPr="00452B4C">
        <w:rPr>
          <w:rFonts w:ascii="Bookman Old Style" w:hAnsi="Bookman Old Style"/>
          <w:b/>
          <w:bCs/>
          <w:color w:val="000000"/>
          <w:sz w:val="28"/>
          <w:szCs w:val="28"/>
          <w:lang w:eastAsia="pl-PL"/>
        </w:rPr>
        <w:t xml:space="preserve">a </w:t>
      </w:r>
      <w:r w:rsidRPr="00452B4C">
        <w:rPr>
          <w:rFonts w:ascii="Bookman Old Style" w:hAnsi="Bookman Old Style"/>
          <w:color w:val="000000"/>
          <w:sz w:val="28"/>
          <w:szCs w:val="28"/>
          <w:lang w:eastAsia="pl-PL"/>
        </w:rPr>
        <w:t>sous ta tente ?</w:t>
      </w:r>
    </w:p>
    <w:p w:rsidR="00937AC8" w:rsidRPr="00452B4C" w:rsidRDefault="00937AC8" w:rsidP="00937AC8">
      <w:pPr>
        <w:autoSpaceDE w:val="0"/>
        <w:autoSpaceDN w:val="0"/>
        <w:adjustRightInd w:val="0"/>
        <w:rPr>
          <w:rFonts w:ascii="Bookman Old Style" w:hAnsi="Bookman Old Style"/>
          <w:color w:val="000000"/>
          <w:sz w:val="28"/>
          <w:szCs w:val="28"/>
          <w:lang w:eastAsia="pl-PL"/>
        </w:rPr>
      </w:pPr>
      <w:r w:rsidRPr="00452B4C">
        <w:rPr>
          <w:rFonts w:ascii="Bookman Old Style" w:hAnsi="Bookman Old Style"/>
          <w:color w:val="000000"/>
          <w:sz w:val="28"/>
          <w:szCs w:val="28"/>
          <w:lang w:eastAsia="pl-PL"/>
        </w:rPr>
        <w:t>Celui qui se condu</w:t>
      </w:r>
      <w:r w:rsidRPr="00452B4C">
        <w:rPr>
          <w:rFonts w:ascii="Bookman Old Style" w:hAnsi="Bookman Old Style"/>
          <w:b/>
          <w:bCs/>
          <w:color w:val="000000"/>
          <w:sz w:val="28"/>
          <w:szCs w:val="28"/>
          <w:lang w:eastAsia="pl-PL"/>
        </w:rPr>
        <w:t>i</w:t>
      </w:r>
      <w:r w:rsidRPr="00452B4C">
        <w:rPr>
          <w:rFonts w:ascii="Bookman Old Style" w:hAnsi="Bookman Old Style"/>
          <w:color w:val="000000"/>
          <w:sz w:val="28"/>
          <w:szCs w:val="28"/>
          <w:lang w:eastAsia="pl-PL"/>
        </w:rPr>
        <w:t>t parfaitement,</w:t>
      </w:r>
    </w:p>
    <w:p w:rsidR="00937AC8" w:rsidRPr="00452B4C" w:rsidRDefault="00937AC8" w:rsidP="00937AC8">
      <w:pPr>
        <w:autoSpaceDE w:val="0"/>
        <w:autoSpaceDN w:val="0"/>
        <w:adjustRightInd w:val="0"/>
        <w:rPr>
          <w:rFonts w:ascii="Bookman Old Style" w:hAnsi="Bookman Old Style"/>
          <w:color w:val="000000"/>
          <w:sz w:val="28"/>
          <w:szCs w:val="28"/>
          <w:lang w:eastAsia="pl-PL"/>
        </w:rPr>
      </w:pPr>
      <w:r w:rsidRPr="00452B4C">
        <w:rPr>
          <w:rFonts w:ascii="Bookman Old Style" w:hAnsi="Bookman Old Style"/>
          <w:color w:val="000000"/>
          <w:sz w:val="28"/>
          <w:szCs w:val="28"/>
          <w:lang w:eastAsia="pl-PL"/>
        </w:rPr>
        <w:t>qui ag</w:t>
      </w:r>
      <w:r w:rsidRPr="00452B4C">
        <w:rPr>
          <w:rFonts w:ascii="Bookman Old Style" w:hAnsi="Bookman Old Style"/>
          <w:b/>
          <w:bCs/>
          <w:color w:val="000000"/>
          <w:sz w:val="28"/>
          <w:szCs w:val="28"/>
          <w:lang w:eastAsia="pl-PL"/>
        </w:rPr>
        <w:t>i</w:t>
      </w:r>
      <w:r w:rsidRPr="00452B4C">
        <w:rPr>
          <w:rFonts w:ascii="Bookman Old Style" w:hAnsi="Bookman Old Style"/>
          <w:color w:val="000000"/>
          <w:sz w:val="28"/>
          <w:szCs w:val="28"/>
          <w:lang w:eastAsia="pl-PL"/>
        </w:rPr>
        <w:t>t avec justice</w:t>
      </w:r>
    </w:p>
    <w:p w:rsidR="00937AC8" w:rsidRPr="00452B4C" w:rsidRDefault="00937AC8" w:rsidP="00937AC8">
      <w:pPr>
        <w:autoSpaceDE w:val="0"/>
        <w:autoSpaceDN w:val="0"/>
        <w:adjustRightInd w:val="0"/>
        <w:rPr>
          <w:rFonts w:ascii="Bookman Old Style" w:hAnsi="Bookman Old Style" w:cs="Universal-NewswithCommPi"/>
          <w:color w:val="E3007B"/>
          <w:sz w:val="28"/>
          <w:szCs w:val="28"/>
          <w:lang w:eastAsia="pl-PL"/>
        </w:rPr>
      </w:pPr>
      <w:r w:rsidRPr="00452B4C">
        <w:rPr>
          <w:rFonts w:ascii="Bookman Old Style" w:hAnsi="Bookman Old Style"/>
          <w:color w:val="000000"/>
          <w:sz w:val="28"/>
          <w:szCs w:val="28"/>
          <w:lang w:eastAsia="pl-PL"/>
        </w:rPr>
        <w:t>et dit la vérit</w:t>
      </w:r>
      <w:r w:rsidRPr="00452B4C">
        <w:rPr>
          <w:rFonts w:ascii="Bookman Old Style" w:hAnsi="Bookman Old Style"/>
          <w:b/>
          <w:bCs/>
          <w:color w:val="000000"/>
          <w:sz w:val="28"/>
          <w:szCs w:val="28"/>
          <w:lang w:eastAsia="pl-PL"/>
        </w:rPr>
        <w:t xml:space="preserve">é </w:t>
      </w:r>
      <w:r w:rsidRPr="00452B4C">
        <w:rPr>
          <w:rFonts w:ascii="Bookman Old Style" w:hAnsi="Bookman Old Style"/>
          <w:color w:val="000000"/>
          <w:sz w:val="28"/>
          <w:szCs w:val="28"/>
          <w:lang w:eastAsia="pl-PL"/>
        </w:rPr>
        <w:t xml:space="preserve">selon son cœur. </w:t>
      </w:r>
    </w:p>
    <w:p w:rsidR="00937AC8" w:rsidRPr="00452B4C" w:rsidRDefault="00937AC8" w:rsidP="00937AC8">
      <w:pPr>
        <w:autoSpaceDE w:val="0"/>
        <w:autoSpaceDN w:val="0"/>
        <w:adjustRightInd w:val="0"/>
        <w:rPr>
          <w:rFonts w:ascii="Bookman Old Style" w:hAnsi="Bookman Old Style" w:cs="Universal-NewswithCommPi"/>
          <w:color w:val="E3007B"/>
          <w:sz w:val="28"/>
          <w:szCs w:val="28"/>
          <w:lang w:eastAsia="pl-PL"/>
        </w:rPr>
      </w:pPr>
    </w:p>
    <w:p w:rsidR="00937AC8" w:rsidRPr="00452B4C" w:rsidRDefault="00937AC8" w:rsidP="00937AC8">
      <w:pPr>
        <w:autoSpaceDE w:val="0"/>
        <w:autoSpaceDN w:val="0"/>
        <w:adjustRightInd w:val="0"/>
        <w:rPr>
          <w:rFonts w:ascii="Bookman Old Style" w:hAnsi="Bookman Old Style"/>
          <w:color w:val="000000"/>
          <w:sz w:val="28"/>
          <w:szCs w:val="28"/>
          <w:lang w:eastAsia="pl-PL"/>
        </w:rPr>
      </w:pPr>
      <w:r w:rsidRPr="00452B4C">
        <w:rPr>
          <w:rFonts w:ascii="Bookman Old Style" w:hAnsi="Bookman Old Style"/>
          <w:b/>
          <w:color w:val="000000"/>
          <w:sz w:val="28"/>
          <w:szCs w:val="28"/>
          <w:lang w:eastAsia="pl-PL"/>
        </w:rPr>
        <w:lastRenderedPageBreak/>
        <w:t>2.</w:t>
      </w:r>
      <w:r w:rsidRPr="00452B4C">
        <w:rPr>
          <w:rFonts w:ascii="Bookman Old Style" w:hAnsi="Bookman Old Style"/>
          <w:color w:val="000000"/>
          <w:sz w:val="28"/>
          <w:szCs w:val="28"/>
          <w:lang w:eastAsia="pl-PL"/>
        </w:rPr>
        <w:t xml:space="preserve"> Il ne fait pas de t</w:t>
      </w:r>
      <w:r w:rsidRPr="00452B4C">
        <w:rPr>
          <w:rFonts w:ascii="Bookman Old Style" w:hAnsi="Bookman Old Style"/>
          <w:b/>
          <w:bCs/>
          <w:color w:val="000000"/>
          <w:sz w:val="28"/>
          <w:szCs w:val="28"/>
          <w:lang w:eastAsia="pl-PL"/>
        </w:rPr>
        <w:t>o</w:t>
      </w:r>
      <w:r w:rsidRPr="00452B4C">
        <w:rPr>
          <w:rFonts w:ascii="Bookman Old Style" w:hAnsi="Bookman Old Style"/>
          <w:color w:val="000000"/>
          <w:sz w:val="28"/>
          <w:szCs w:val="28"/>
          <w:lang w:eastAsia="pl-PL"/>
        </w:rPr>
        <w:t>rt à son frère</w:t>
      </w:r>
    </w:p>
    <w:p w:rsidR="00937AC8" w:rsidRPr="00452B4C" w:rsidRDefault="00937AC8" w:rsidP="00937AC8">
      <w:pPr>
        <w:autoSpaceDE w:val="0"/>
        <w:autoSpaceDN w:val="0"/>
        <w:adjustRightInd w:val="0"/>
        <w:rPr>
          <w:rFonts w:ascii="Bookman Old Style" w:hAnsi="Bookman Old Style"/>
          <w:color w:val="000000"/>
          <w:sz w:val="28"/>
          <w:szCs w:val="28"/>
          <w:lang w:eastAsia="pl-PL"/>
        </w:rPr>
      </w:pPr>
      <w:r w:rsidRPr="00452B4C">
        <w:rPr>
          <w:rFonts w:ascii="Bookman Old Style" w:hAnsi="Bookman Old Style"/>
          <w:color w:val="000000"/>
          <w:sz w:val="28"/>
          <w:szCs w:val="28"/>
          <w:lang w:eastAsia="pl-PL"/>
        </w:rPr>
        <w:t>et n’outrage p</w:t>
      </w:r>
      <w:r w:rsidRPr="00452B4C">
        <w:rPr>
          <w:rFonts w:ascii="Bookman Old Style" w:hAnsi="Bookman Old Style"/>
          <w:b/>
          <w:bCs/>
          <w:color w:val="000000"/>
          <w:sz w:val="28"/>
          <w:szCs w:val="28"/>
          <w:lang w:eastAsia="pl-PL"/>
        </w:rPr>
        <w:t>a</w:t>
      </w:r>
      <w:r w:rsidRPr="00452B4C">
        <w:rPr>
          <w:rFonts w:ascii="Bookman Old Style" w:hAnsi="Bookman Old Style"/>
          <w:color w:val="000000"/>
          <w:sz w:val="28"/>
          <w:szCs w:val="28"/>
          <w:lang w:eastAsia="pl-PL"/>
        </w:rPr>
        <w:t>s son prochain.</w:t>
      </w:r>
    </w:p>
    <w:p w:rsidR="00937AC8" w:rsidRPr="00452B4C" w:rsidRDefault="00937AC8" w:rsidP="00937AC8">
      <w:pPr>
        <w:autoSpaceDE w:val="0"/>
        <w:autoSpaceDN w:val="0"/>
        <w:adjustRightInd w:val="0"/>
        <w:rPr>
          <w:rFonts w:ascii="Bookman Old Style" w:hAnsi="Bookman Old Style"/>
          <w:color w:val="000000"/>
          <w:sz w:val="28"/>
          <w:szCs w:val="28"/>
          <w:lang w:eastAsia="pl-PL"/>
        </w:rPr>
      </w:pPr>
      <w:r w:rsidRPr="00452B4C">
        <w:rPr>
          <w:rFonts w:ascii="Bookman Old Style" w:hAnsi="Bookman Old Style"/>
          <w:color w:val="000000"/>
          <w:sz w:val="28"/>
          <w:szCs w:val="28"/>
          <w:lang w:eastAsia="pl-PL"/>
        </w:rPr>
        <w:t>À ses yeux, le réprouv</w:t>
      </w:r>
      <w:r w:rsidRPr="00452B4C">
        <w:rPr>
          <w:rFonts w:ascii="Bookman Old Style" w:hAnsi="Bookman Old Style"/>
          <w:b/>
          <w:bCs/>
          <w:color w:val="000000"/>
          <w:sz w:val="28"/>
          <w:szCs w:val="28"/>
          <w:lang w:eastAsia="pl-PL"/>
        </w:rPr>
        <w:t xml:space="preserve">é </w:t>
      </w:r>
      <w:r w:rsidRPr="00452B4C">
        <w:rPr>
          <w:rFonts w:ascii="Bookman Old Style" w:hAnsi="Bookman Old Style"/>
          <w:color w:val="000000"/>
          <w:sz w:val="28"/>
          <w:szCs w:val="28"/>
          <w:lang w:eastAsia="pl-PL"/>
        </w:rPr>
        <w:t>est méprisable</w:t>
      </w:r>
    </w:p>
    <w:p w:rsidR="00937AC8" w:rsidRPr="00452B4C" w:rsidRDefault="00937AC8" w:rsidP="00937AC8">
      <w:pPr>
        <w:autoSpaceDE w:val="0"/>
        <w:autoSpaceDN w:val="0"/>
        <w:adjustRightInd w:val="0"/>
        <w:rPr>
          <w:rFonts w:ascii="Bookman Old Style" w:hAnsi="Bookman Old Style"/>
          <w:color w:val="000000"/>
          <w:sz w:val="28"/>
          <w:szCs w:val="28"/>
          <w:lang w:eastAsia="pl-PL"/>
        </w:rPr>
        <w:sectPr w:rsidR="00937AC8" w:rsidRPr="00452B4C" w:rsidSect="009A01C7">
          <w:type w:val="continuous"/>
          <w:pgSz w:w="11906" w:h="16838" w:code="9"/>
          <w:pgMar w:top="567" w:right="567" w:bottom="567" w:left="567" w:header="709" w:footer="709" w:gutter="0"/>
          <w:cols w:num="2" w:space="284" w:equalWidth="0">
            <w:col w:w="5273" w:space="284"/>
            <w:col w:w="5215"/>
          </w:cols>
          <w:docGrid w:linePitch="360"/>
        </w:sectPr>
      </w:pPr>
      <w:r w:rsidRPr="00452B4C">
        <w:rPr>
          <w:rFonts w:ascii="Bookman Old Style" w:hAnsi="Bookman Old Style"/>
          <w:color w:val="000000"/>
          <w:sz w:val="28"/>
          <w:szCs w:val="28"/>
          <w:lang w:eastAsia="pl-PL"/>
        </w:rPr>
        <w:t>mais il honore les fid</w:t>
      </w:r>
      <w:r w:rsidRPr="00452B4C">
        <w:rPr>
          <w:rFonts w:ascii="Bookman Old Style" w:hAnsi="Bookman Old Style"/>
          <w:b/>
          <w:bCs/>
          <w:color w:val="000000"/>
          <w:sz w:val="28"/>
          <w:szCs w:val="28"/>
          <w:lang w:eastAsia="pl-PL"/>
        </w:rPr>
        <w:t>è</w:t>
      </w:r>
      <w:r w:rsidRPr="00452B4C">
        <w:rPr>
          <w:rFonts w:ascii="Bookman Old Style" w:hAnsi="Bookman Old Style"/>
          <w:color w:val="000000"/>
          <w:sz w:val="28"/>
          <w:szCs w:val="28"/>
          <w:lang w:eastAsia="pl-PL"/>
        </w:rPr>
        <w:t xml:space="preserve">les du Seigneur. </w:t>
      </w:r>
    </w:p>
    <w:p w:rsidR="00937AC8" w:rsidRDefault="00937AC8" w:rsidP="00937AC8">
      <w:pPr>
        <w:autoSpaceDE w:val="0"/>
        <w:autoSpaceDN w:val="0"/>
        <w:adjustRightInd w:val="0"/>
        <w:ind w:left="3540"/>
        <w:rPr>
          <w:rFonts w:ascii="Bookman Old Style" w:hAnsi="Bookman Old Style"/>
          <w:b/>
          <w:color w:val="000000"/>
          <w:sz w:val="28"/>
          <w:szCs w:val="28"/>
          <w:lang w:eastAsia="pl-PL"/>
        </w:rPr>
      </w:pPr>
    </w:p>
    <w:p w:rsidR="00937AC8" w:rsidRPr="00452B4C" w:rsidRDefault="00937AC8" w:rsidP="00937AC8">
      <w:pPr>
        <w:autoSpaceDE w:val="0"/>
        <w:autoSpaceDN w:val="0"/>
        <w:adjustRightInd w:val="0"/>
        <w:ind w:left="3540"/>
        <w:rPr>
          <w:rFonts w:ascii="Bookman Old Style" w:hAnsi="Bookman Old Style"/>
          <w:color w:val="000000"/>
          <w:sz w:val="28"/>
          <w:szCs w:val="28"/>
          <w:lang w:eastAsia="pl-PL"/>
        </w:rPr>
      </w:pPr>
      <w:r w:rsidRPr="00452B4C">
        <w:rPr>
          <w:rFonts w:ascii="Bookman Old Style" w:hAnsi="Bookman Old Style"/>
          <w:b/>
          <w:color w:val="000000"/>
          <w:sz w:val="28"/>
          <w:szCs w:val="28"/>
          <w:lang w:eastAsia="pl-PL"/>
        </w:rPr>
        <w:t>3.</w:t>
      </w:r>
      <w:r w:rsidRPr="00452B4C">
        <w:rPr>
          <w:rFonts w:ascii="Bookman Old Style" w:hAnsi="Bookman Old Style"/>
          <w:color w:val="000000"/>
          <w:sz w:val="28"/>
          <w:szCs w:val="28"/>
          <w:lang w:eastAsia="pl-PL"/>
        </w:rPr>
        <w:t xml:space="preserve"> Il prête son arg</w:t>
      </w:r>
      <w:r w:rsidRPr="00452B4C">
        <w:rPr>
          <w:rFonts w:ascii="Bookman Old Style" w:hAnsi="Bookman Old Style"/>
          <w:b/>
          <w:bCs/>
          <w:color w:val="000000"/>
          <w:sz w:val="28"/>
          <w:szCs w:val="28"/>
          <w:lang w:eastAsia="pl-PL"/>
        </w:rPr>
        <w:t>e</w:t>
      </w:r>
      <w:r w:rsidRPr="00452B4C">
        <w:rPr>
          <w:rFonts w:ascii="Bookman Old Style" w:hAnsi="Bookman Old Style"/>
          <w:color w:val="000000"/>
          <w:sz w:val="28"/>
          <w:szCs w:val="28"/>
          <w:lang w:eastAsia="pl-PL"/>
        </w:rPr>
        <w:t>nt sans intérêt,</w:t>
      </w:r>
    </w:p>
    <w:p w:rsidR="00937AC8" w:rsidRPr="00452B4C" w:rsidRDefault="00937AC8" w:rsidP="00937AC8">
      <w:pPr>
        <w:autoSpaceDE w:val="0"/>
        <w:autoSpaceDN w:val="0"/>
        <w:adjustRightInd w:val="0"/>
        <w:ind w:left="3540"/>
        <w:rPr>
          <w:rFonts w:ascii="Bookman Old Style" w:hAnsi="Bookman Old Style"/>
          <w:color w:val="000000"/>
          <w:sz w:val="28"/>
          <w:szCs w:val="28"/>
          <w:lang w:eastAsia="pl-PL"/>
        </w:rPr>
      </w:pPr>
      <w:r w:rsidRPr="00452B4C">
        <w:rPr>
          <w:rFonts w:ascii="Bookman Old Style" w:hAnsi="Bookman Old Style"/>
          <w:color w:val="000000"/>
          <w:sz w:val="28"/>
          <w:szCs w:val="28"/>
          <w:lang w:eastAsia="pl-PL"/>
        </w:rPr>
        <w:t>n’accepte rien qui nu</w:t>
      </w:r>
      <w:r w:rsidRPr="00452B4C">
        <w:rPr>
          <w:rFonts w:ascii="Bookman Old Style" w:hAnsi="Bookman Old Style"/>
          <w:b/>
          <w:bCs/>
          <w:color w:val="000000"/>
          <w:sz w:val="28"/>
          <w:szCs w:val="28"/>
          <w:lang w:eastAsia="pl-PL"/>
        </w:rPr>
        <w:t>i</w:t>
      </w:r>
      <w:r w:rsidRPr="00452B4C">
        <w:rPr>
          <w:rFonts w:ascii="Bookman Old Style" w:hAnsi="Bookman Old Style"/>
          <w:color w:val="000000"/>
          <w:sz w:val="28"/>
          <w:szCs w:val="28"/>
          <w:lang w:eastAsia="pl-PL"/>
        </w:rPr>
        <w:t>se à l’innocent.</w:t>
      </w:r>
    </w:p>
    <w:p w:rsidR="00937AC8" w:rsidRPr="00452B4C" w:rsidRDefault="00937AC8" w:rsidP="00937AC8">
      <w:pPr>
        <w:autoSpaceDE w:val="0"/>
        <w:autoSpaceDN w:val="0"/>
        <w:adjustRightInd w:val="0"/>
        <w:ind w:left="3540"/>
        <w:rPr>
          <w:rFonts w:ascii="Bookman Old Style" w:hAnsi="Bookman Old Style"/>
          <w:color w:val="000000"/>
          <w:sz w:val="28"/>
          <w:szCs w:val="28"/>
          <w:lang w:eastAsia="pl-PL"/>
        </w:rPr>
      </w:pPr>
      <w:r w:rsidRPr="00452B4C">
        <w:rPr>
          <w:rFonts w:ascii="Bookman Old Style" w:hAnsi="Bookman Old Style"/>
          <w:color w:val="000000"/>
          <w:sz w:val="28"/>
          <w:szCs w:val="28"/>
          <w:lang w:eastAsia="pl-PL"/>
        </w:rPr>
        <w:t>L’homme qui f</w:t>
      </w:r>
      <w:r w:rsidRPr="00452B4C">
        <w:rPr>
          <w:rFonts w:ascii="Bookman Old Style" w:hAnsi="Bookman Old Style"/>
          <w:b/>
          <w:bCs/>
          <w:color w:val="000000"/>
          <w:sz w:val="28"/>
          <w:szCs w:val="28"/>
          <w:lang w:eastAsia="pl-PL"/>
        </w:rPr>
        <w:t>a</w:t>
      </w:r>
      <w:r w:rsidRPr="00452B4C">
        <w:rPr>
          <w:rFonts w:ascii="Bookman Old Style" w:hAnsi="Bookman Old Style"/>
          <w:color w:val="000000"/>
          <w:sz w:val="28"/>
          <w:szCs w:val="28"/>
          <w:lang w:eastAsia="pl-PL"/>
        </w:rPr>
        <w:t>it ainsi</w:t>
      </w:r>
    </w:p>
    <w:p w:rsidR="00937AC8" w:rsidRDefault="00937AC8" w:rsidP="00937AC8">
      <w:pPr>
        <w:tabs>
          <w:tab w:val="left" w:pos="720"/>
        </w:tabs>
        <w:ind w:left="3540"/>
        <w:jc w:val="both"/>
        <w:rPr>
          <w:rFonts w:ascii="Bookman Old Style" w:hAnsi="Bookman Old Style"/>
          <w:color w:val="000000"/>
          <w:sz w:val="28"/>
          <w:szCs w:val="28"/>
          <w:lang w:eastAsia="pl-PL"/>
        </w:rPr>
      </w:pPr>
      <w:r w:rsidRPr="00452B4C">
        <w:rPr>
          <w:rFonts w:ascii="Bookman Old Style" w:hAnsi="Bookman Old Style"/>
          <w:color w:val="000000"/>
          <w:sz w:val="28"/>
          <w:szCs w:val="28"/>
          <w:lang w:eastAsia="pl-PL"/>
        </w:rPr>
        <w:t>deme</w:t>
      </w:r>
      <w:r w:rsidRPr="00452B4C">
        <w:rPr>
          <w:rFonts w:ascii="Bookman Old Style" w:hAnsi="Bookman Old Style"/>
          <w:b/>
          <w:bCs/>
          <w:color w:val="000000"/>
          <w:sz w:val="28"/>
          <w:szCs w:val="28"/>
          <w:lang w:eastAsia="pl-PL"/>
        </w:rPr>
        <w:t>u</w:t>
      </w:r>
      <w:r w:rsidRPr="00452B4C">
        <w:rPr>
          <w:rFonts w:ascii="Bookman Old Style" w:hAnsi="Bookman Old Style"/>
          <w:color w:val="000000"/>
          <w:sz w:val="28"/>
          <w:szCs w:val="28"/>
          <w:lang w:eastAsia="pl-PL"/>
        </w:rPr>
        <w:t xml:space="preserve">re inébranlable. </w:t>
      </w:r>
    </w:p>
    <w:p w:rsidR="00937AC8" w:rsidRPr="00452B4C" w:rsidRDefault="00937AC8" w:rsidP="00937AC8">
      <w:pPr>
        <w:autoSpaceDE w:val="0"/>
        <w:autoSpaceDN w:val="0"/>
        <w:adjustRightInd w:val="0"/>
        <w:jc w:val="both"/>
        <w:rPr>
          <w:rFonts w:ascii="Bookman Old Style" w:hAnsi="Bookman Old Style" w:cs="Humanist521BT-LightItalic"/>
          <w:b/>
          <w:i/>
          <w:sz w:val="28"/>
          <w:szCs w:val="28"/>
          <w:lang w:eastAsia="pl-PL"/>
        </w:rPr>
      </w:pPr>
      <w:r w:rsidRPr="00452B4C">
        <w:rPr>
          <w:rFonts w:ascii="Bookman Old Style" w:hAnsi="Bookman Old Style"/>
          <w:b/>
          <w:bCs/>
          <w:sz w:val="28"/>
          <w:szCs w:val="28"/>
          <w:u w:val="single"/>
        </w:rPr>
        <w:t>Prière universelle</w:t>
      </w:r>
      <w:r w:rsidRPr="00452B4C">
        <w:rPr>
          <w:rFonts w:ascii="Bookman Old Style" w:hAnsi="Bookman Old Style"/>
          <w:sz w:val="28"/>
          <w:szCs w:val="28"/>
        </w:rPr>
        <w:t> </w:t>
      </w:r>
      <w:r w:rsidRPr="00452B4C">
        <w:rPr>
          <w:rFonts w:ascii="Bookman Old Style" w:hAnsi="Bookman Old Style"/>
          <w:b/>
          <w:sz w:val="28"/>
          <w:szCs w:val="28"/>
        </w:rPr>
        <w:t>:</w:t>
      </w:r>
      <w:r w:rsidRPr="00452B4C">
        <w:rPr>
          <w:rFonts w:ascii="Bookman Old Style" w:hAnsi="Bookman Old Style" w:cs="Humanist521BT-LightItalic"/>
          <w:b/>
          <w:i/>
          <w:sz w:val="28"/>
          <w:szCs w:val="28"/>
          <w:lang w:eastAsia="pl-PL"/>
        </w:rPr>
        <w:t xml:space="preserve"> </w:t>
      </w:r>
    </w:p>
    <w:p w:rsidR="00937AC8" w:rsidRPr="00452B4C" w:rsidRDefault="00937AC8" w:rsidP="00937AC8">
      <w:pPr>
        <w:autoSpaceDE w:val="0"/>
        <w:autoSpaceDN w:val="0"/>
        <w:adjustRightInd w:val="0"/>
        <w:jc w:val="both"/>
        <w:rPr>
          <w:rFonts w:ascii="Bookman Old Style" w:hAnsi="Bookman Old Style"/>
          <w:bCs/>
          <w:sz w:val="28"/>
          <w:szCs w:val="28"/>
        </w:rPr>
      </w:pPr>
      <w:r w:rsidRPr="00452B4C">
        <w:rPr>
          <w:rFonts w:ascii="Bookman Old Style" w:hAnsi="Bookman Old Style" w:cs="Humanist521BT-LightItalic"/>
          <w:b/>
          <w:i/>
          <w:sz w:val="28"/>
          <w:szCs w:val="28"/>
          <w:lang w:eastAsia="pl-PL"/>
        </w:rPr>
        <w:lastRenderedPageBreak/>
        <w:t>Prêtre :</w:t>
      </w:r>
      <w:r w:rsidRPr="00452B4C">
        <w:rPr>
          <w:rFonts w:ascii="Bookman Old Style" w:hAnsi="Bookman Old Style"/>
          <w:iCs/>
          <w:sz w:val="28"/>
          <w:szCs w:val="28"/>
        </w:rPr>
        <w:t xml:space="preserve"> </w:t>
      </w:r>
      <w:r w:rsidRPr="00452B4C">
        <w:rPr>
          <w:rFonts w:ascii="Bookman Old Style" w:hAnsi="Bookman Old Style" w:cs="Goudy"/>
          <w:bCs/>
          <w:sz w:val="28"/>
          <w:szCs w:val="28"/>
          <w:lang w:eastAsia="pl-PL"/>
        </w:rPr>
        <w:t>Le Seigneur nous invite à construire nos vies sur la solidité de sa Parole. Prions pour qu’elle s’incarne en notre monde.</w:t>
      </w:r>
    </w:p>
    <w:p w:rsidR="00937AC8" w:rsidRPr="00452B4C" w:rsidRDefault="00937AC8" w:rsidP="00937AC8">
      <w:pPr>
        <w:jc w:val="both"/>
        <w:rPr>
          <w:rFonts w:ascii="Bookman Old Style" w:hAnsi="Bookman Old Style"/>
          <w:sz w:val="28"/>
          <w:szCs w:val="28"/>
        </w:rPr>
      </w:pPr>
      <w:r>
        <w:rPr>
          <w:noProof/>
          <w:sz w:val="28"/>
          <w:szCs w:val="28"/>
        </w:rPr>
        <w:drawing>
          <wp:inline distT="0" distB="0" distL="0" distR="0">
            <wp:extent cx="6838950" cy="97663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8950" cy="976630"/>
                    </a:xfrm>
                    <a:prstGeom prst="rect">
                      <a:avLst/>
                    </a:prstGeom>
                    <a:noFill/>
                    <a:ln w="9525">
                      <a:noFill/>
                      <a:miter lim="800000"/>
                      <a:headEnd/>
                      <a:tailEnd/>
                    </a:ln>
                  </pic:spPr>
                </pic:pic>
              </a:graphicData>
            </a:graphic>
          </wp:inline>
        </w:drawing>
      </w:r>
    </w:p>
    <w:p w:rsidR="00937AC8" w:rsidRPr="00452B4C" w:rsidRDefault="00937AC8" w:rsidP="00937AC8">
      <w:pPr>
        <w:numPr>
          <w:ilvl w:val="0"/>
          <w:numId w:val="2"/>
        </w:numPr>
        <w:autoSpaceDE w:val="0"/>
        <w:autoSpaceDN w:val="0"/>
        <w:adjustRightInd w:val="0"/>
        <w:jc w:val="both"/>
        <w:rPr>
          <w:rFonts w:ascii="Bookman Old Style" w:hAnsi="Bookman Old Style" w:cs="Goudy"/>
          <w:bCs/>
          <w:sz w:val="28"/>
          <w:szCs w:val="28"/>
          <w:lang w:eastAsia="pl-PL"/>
        </w:rPr>
      </w:pPr>
      <w:r>
        <w:rPr>
          <w:rFonts w:ascii="Bookman Old Style" w:hAnsi="Bookman Old Style" w:cs="Goudy"/>
          <w:bCs/>
          <w:sz w:val="28"/>
          <w:szCs w:val="28"/>
          <w:lang w:eastAsia="pl-PL"/>
        </w:rPr>
        <w:t xml:space="preserve"> </w:t>
      </w:r>
      <w:r w:rsidRPr="00452B4C">
        <w:rPr>
          <w:rFonts w:ascii="Bookman Old Style" w:hAnsi="Bookman Old Style" w:cs="Goudy"/>
          <w:bCs/>
          <w:sz w:val="28"/>
          <w:szCs w:val="28"/>
          <w:lang w:eastAsia="pl-PL"/>
        </w:rPr>
        <w:t xml:space="preserve">Que ta Parole, accueillie et méditée, transforme le </w:t>
      </w:r>
      <w:proofErr w:type="spellStart"/>
      <w:r w:rsidRPr="00452B4C">
        <w:rPr>
          <w:rFonts w:ascii="Bookman Old Style" w:hAnsi="Bookman Old Style" w:cs="Goudy"/>
          <w:bCs/>
          <w:sz w:val="28"/>
          <w:szCs w:val="28"/>
          <w:lang w:eastAsia="pl-PL"/>
        </w:rPr>
        <w:t>coeur</w:t>
      </w:r>
      <w:proofErr w:type="spellEnd"/>
      <w:r w:rsidRPr="00452B4C">
        <w:rPr>
          <w:rFonts w:ascii="Bookman Old Style" w:hAnsi="Bookman Old Style" w:cs="Goudy"/>
          <w:bCs/>
          <w:sz w:val="28"/>
          <w:szCs w:val="28"/>
          <w:lang w:eastAsia="pl-PL"/>
        </w:rPr>
        <w:t xml:space="preserve"> de celles et ceux qui vont reprendre bientôt le chemin de l’école, enseignants et élèves : elle est une parole qui fait grandir ! </w:t>
      </w:r>
    </w:p>
    <w:p w:rsidR="00937AC8" w:rsidRPr="00452B4C" w:rsidRDefault="00937AC8" w:rsidP="00937AC8">
      <w:pPr>
        <w:numPr>
          <w:ilvl w:val="0"/>
          <w:numId w:val="2"/>
        </w:numPr>
        <w:autoSpaceDE w:val="0"/>
        <w:autoSpaceDN w:val="0"/>
        <w:adjustRightInd w:val="0"/>
        <w:jc w:val="both"/>
        <w:rPr>
          <w:rFonts w:ascii="Bookman Old Style" w:hAnsi="Bookman Old Style" w:cs="Goudy"/>
          <w:bCs/>
          <w:sz w:val="28"/>
          <w:szCs w:val="28"/>
          <w:lang w:eastAsia="pl-PL"/>
        </w:rPr>
      </w:pPr>
      <w:r w:rsidRPr="00452B4C">
        <w:rPr>
          <w:rFonts w:ascii="Bookman Old Style" w:hAnsi="Bookman Old Style" w:cs="Goudy"/>
          <w:bCs/>
          <w:sz w:val="28"/>
          <w:szCs w:val="28"/>
          <w:lang w:eastAsia="pl-PL"/>
        </w:rPr>
        <w:t xml:space="preserve"> Que ta Parole, accueillie et méditée, passe par les mains de celles et ceux qui vont reprendre bientôt le chemin du travail : elle est une parole créatrice ! </w:t>
      </w:r>
    </w:p>
    <w:p w:rsidR="00937AC8" w:rsidRPr="00452B4C" w:rsidRDefault="00937AC8" w:rsidP="00937AC8">
      <w:pPr>
        <w:numPr>
          <w:ilvl w:val="0"/>
          <w:numId w:val="2"/>
        </w:numPr>
        <w:autoSpaceDE w:val="0"/>
        <w:autoSpaceDN w:val="0"/>
        <w:adjustRightInd w:val="0"/>
        <w:jc w:val="both"/>
        <w:rPr>
          <w:rFonts w:ascii="Bookman Old Style" w:hAnsi="Bookman Old Style" w:cs="Goudy"/>
          <w:bCs/>
          <w:sz w:val="28"/>
          <w:szCs w:val="28"/>
          <w:lang w:eastAsia="pl-PL"/>
        </w:rPr>
      </w:pPr>
      <w:r w:rsidRPr="00452B4C">
        <w:rPr>
          <w:rFonts w:ascii="Bookman Old Style" w:hAnsi="Bookman Old Style" w:cs="Goudy"/>
          <w:bCs/>
          <w:sz w:val="28"/>
          <w:szCs w:val="28"/>
          <w:lang w:eastAsia="pl-PL"/>
        </w:rPr>
        <w:t xml:space="preserve"> Que ta Parole, accueillie et méditée, ouvre les yeux de celles et ceux qui ont le pouvoir d’agir pour transformer la société : elle est une parole de libération et de justice ! </w:t>
      </w:r>
    </w:p>
    <w:p w:rsidR="00937AC8" w:rsidRPr="00C94022" w:rsidRDefault="00937AC8" w:rsidP="00937AC8">
      <w:pPr>
        <w:numPr>
          <w:ilvl w:val="0"/>
          <w:numId w:val="2"/>
        </w:numPr>
        <w:autoSpaceDE w:val="0"/>
        <w:autoSpaceDN w:val="0"/>
        <w:adjustRightInd w:val="0"/>
        <w:jc w:val="both"/>
        <w:rPr>
          <w:rFonts w:ascii="Bookman Old Style" w:hAnsi="Bookman Old Style" w:cs="Humanist521BT-LightItalic"/>
          <w:b/>
          <w:i/>
          <w:sz w:val="28"/>
          <w:szCs w:val="28"/>
          <w:lang w:eastAsia="pl-PL"/>
        </w:rPr>
      </w:pPr>
      <w:r w:rsidRPr="00C94022">
        <w:rPr>
          <w:rFonts w:ascii="Bookman Old Style" w:hAnsi="Bookman Old Style" w:cs="Goudy"/>
          <w:bCs/>
          <w:sz w:val="28"/>
          <w:szCs w:val="28"/>
          <w:lang w:eastAsia="pl-PL"/>
        </w:rPr>
        <w:t xml:space="preserve"> Que ta Parole, accueillie et méditée, prenne chair sur les lèvres de celles et ceux qui annoncent l’Évangile à leurs frères : elle est une parole de vie ! </w:t>
      </w:r>
    </w:p>
    <w:p w:rsidR="00937AC8" w:rsidRPr="00C94022" w:rsidRDefault="00937AC8" w:rsidP="00937AC8">
      <w:pPr>
        <w:autoSpaceDE w:val="0"/>
        <w:autoSpaceDN w:val="0"/>
        <w:adjustRightInd w:val="0"/>
        <w:jc w:val="both"/>
        <w:rPr>
          <w:rFonts w:ascii="Bookman Old Style" w:hAnsi="Bookman Old Style" w:cs="Humanist521BT-LightItalic"/>
          <w:b/>
          <w:i/>
          <w:sz w:val="28"/>
          <w:szCs w:val="28"/>
          <w:lang w:eastAsia="pl-PL"/>
        </w:rPr>
      </w:pPr>
      <w:r w:rsidRPr="00C94022">
        <w:rPr>
          <w:rFonts w:ascii="Bookman Old Style" w:hAnsi="Bookman Old Style" w:cs="Humanist521BT-LightItalic"/>
          <w:b/>
          <w:i/>
          <w:sz w:val="28"/>
          <w:szCs w:val="28"/>
          <w:lang w:eastAsia="pl-PL"/>
        </w:rPr>
        <w:t xml:space="preserve">Prêtre : </w:t>
      </w:r>
      <w:r w:rsidRPr="00C94022">
        <w:rPr>
          <w:rFonts w:ascii="Bookman Old Style" w:hAnsi="Bookman Old Style" w:cs="Goudy"/>
          <w:bCs/>
          <w:sz w:val="28"/>
          <w:szCs w:val="28"/>
          <w:lang w:eastAsia="pl-PL"/>
        </w:rPr>
        <w:t xml:space="preserve">Seigneur, ton Fils est la Parole adressée à notre temps. Nous t’en prions, écoute nos prières, par lui qui vit avec toi et le Saint-Esprit, pour les siècles des siècles. </w:t>
      </w:r>
      <w:r w:rsidRPr="00C94022">
        <w:rPr>
          <w:rFonts w:ascii="Bookman Old Style" w:hAnsi="Bookman Old Style" w:cs="Humanist521BT-BoldItalic"/>
          <w:bCs/>
          <w:sz w:val="28"/>
          <w:szCs w:val="28"/>
          <w:lang w:eastAsia="pl-PL"/>
        </w:rPr>
        <w:t>— Amen.</w:t>
      </w:r>
    </w:p>
    <w:p w:rsidR="00937AC8" w:rsidRDefault="00937AC8" w:rsidP="00937AC8">
      <w:pPr>
        <w:spacing w:before="120"/>
        <w:jc w:val="both"/>
        <w:rPr>
          <w:i/>
          <w:sz w:val="28"/>
          <w:szCs w:val="28"/>
        </w:rPr>
      </w:pPr>
      <w:r w:rsidRPr="00452B4C">
        <w:rPr>
          <w:rFonts w:ascii="Bookman Old Style" w:hAnsi="Bookman Old Style"/>
          <w:b/>
          <w:sz w:val="28"/>
          <w:szCs w:val="28"/>
          <w:u w:val="single"/>
        </w:rPr>
        <w:t xml:space="preserve">Chant de Communion : </w:t>
      </w:r>
      <w:r w:rsidRPr="00452B4C">
        <w:rPr>
          <w:rFonts w:ascii="Bookman Old Style" w:hAnsi="Bookman Old Style"/>
          <w:b/>
          <w:sz w:val="28"/>
          <w:szCs w:val="28"/>
        </w:rPr>
        <w:t>C'EST TOI SEIGNEUR LE PAIN ROMPU</w:t>
      </w:r>
      <w:r w:rsidRPr="00452B4C">
        <w:rPr>
          <w:rFonts w:ascii="Bookman Old Style" w:hAnsi="Bookman Old Style"/>
          <w:sz w:val="28"/>
          <w:szCs w:val="28"/>
        </w:rPr>
        <w:t xml:space="preserve"> </w:t>
      </w:r>
      <w:r w:rsidRPr="00452B4C">
        <w:rPr>
          <w:rFonts w:ascii="Bookman Old Style" w:hAnsi="Bookman Old Style"/>
          <w:i/>
          <w:sz w:val="28"/>
          <w:szCs w:val="28"/>
        </w:rPr>
        <w:t xml:space="preserve">D 293 </w:t>
      </w:r>
    </w:p>
    <w:p w:rsidR="00937AC8" w:rsidRDefault="00937AC8" w:rsidP="00937AC8">
      <w:pPr>
        <w:pStyle w:val="msonormalsandbox"/>
        <w:shd w:val="clear" w:color="auto" w:fill="FFFFFF"/>
        <w:spacing w:before="0" w:beforeAutospacing="0" w:after="0" w:afterAutospacing="0"/>
        <w:rPr>
          <w:rFonts w:ascii="Calibri" w:hAnsi="Calibri" w:cs="Calibri"/>
          <w:color w:val="333333"/>
          <w:sz w:val="22"/>
          <w:szCs w:val="22"/>
        </w:rPr>
      </w:pPr>
      <w:r>
        <w:rPr>
          <w:rFonts w:ascii="Bookman Old Style" w:hAnsi="Bookman Old Style" w:cs="Calibri"/>
          <w:b/>
          <w:bCs/>
          <w:color w:val="333333"/>
          <w:sz w:val="28"/>
          <w:szCs w:val="28"/>
        </w:rPr>
        <w:t> </w:t>
      </w:r>
    </w:p>
    <w:p w:rsidR="00937AC8" w:rsidRDefault="00937AC8" w:rsidP="00937AC8">
      <w:pPr>
        <w:pStyle w:val="msonormalsandbox"/>
        <w:shd w:val="clear" w:color="auto" w:fill="FFFFFF"/>
        <w:spacing w:before="0" w:beforeAutospacing="0" w:after="0" w:afterAutospacing="0"/>
        <w:rPr>
          <w:rFonts w:ascii="Calibri" w:hAnsi="Calibri" w:cs="Calibri"/>
          <w:color w:val="333333"/>
          <w:sz w:val="22"/>
          <w:szCs w:val="22"/>
        </w:rPr>
      </w:pPr>
      <w:r>
        <w:rPr>
          <w:rFonts w:ascii="Bookman Old Style" w:hAnsi="Bookman Old Style" w:cs="Calibri"/>
          <w:b/>
          <w:bCs/>
          <w:color w:val="333333"/>
          <w:sz w:val="28"/>
          <w:szCs w:val="28"/>
          <w:u w:val="single"/>
        </w:rPr>
        <w:t>Annonces :</w:t>
      </w:r>
    </w:p>
    <w:p w:rsidR="00937AC8" w:rsidRPr="00452B4C" w:rsidRDefault="00937AC8" w:rsidP="00937AC8">
      <w:pPr>
        <w:spacing w:line="360" w:lineRule="auto"/>
        <w:jc w:val="both"/>
        <w:rPr>
          <w:rFonts w:ascii="Bookman Old Style" w:hAnsi="Bookman Old Style"/>
          <w:i/>
          <w:sz w:val="28"/>
          <w:szCs w:val="28"/>
        </w:rPr>
      </w:pPr>
      <w:r w:rsidRPr="00452B4C">
        <w:rPr>
          <w:rFonts w:ascii="Bookman Old Style" w:hAnsi="Bookman Old Style"/>
          <w:b/>
          <w:sz w:val="28"/>
          <w:szCs w:val="28"/>
          <w:u w:val="single"/>
        </w:rPr>
        <w:t>Chant d’envoi :</w:t>
      </w:r>
      <w:r w:rsidRPr="00452B4C">
        <w:rPr>
          <w:rFonts w:ascii="Bookman Old Style" w:hAnsi="Bookman Old Style"/>
          <w:sz w:val="28"/>
          <w:szCs w:val="28"/>
          <w:u w:val="single"/>
        </w:rPr>
        <w:t xml:space="preserve"> </w:t>
      </w:r>
      <w:r w:rsidRPr="00452B4C">
        <w:rPr>
          <w:rFonts w:ascii="Bookman Old Style" w:hAnsi="Bookman Old Style"/>
          <w:b/>
          <w:sz w:val="28"/>
          <w:szCs w:val="28"/>
        </w:rPr>
        <w:t xml:space="preserve">PSAUME DE LA CRÉATION </w:t>
      </w:r>
      <w:r w:rsidRPr="00452B4C">
        <w:rPr>
          <w:rFonts w:ascii="Bookman Old Style" w:hAnsi="Bookman Old Style"/>
          <w:i/>
          <w:sz w:val="28"/>
          <w:szCs w:val="28"/>
        </w:rPr>
        <w:t>C 556</w:t>
      </w:r>
    </w:p>
    <w:p w:rsidR="00523C9F" w:rsidRDefault="00523C9F"/>
    <w:sectPr w:rsidR="00523C9F" w:rsidSect="009A01C7">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
    <w:altName w:val="Times New Roman"/>
    <w:panose1 w:val="00000000000000000000"/>
    <w:charset w:val="00"/>
    <w:family w:val="roman"/>
    <w:notTrueType/>
    <w:pitch w:val="default"/>
    <w:sig w:usb0="00000003" w:usb1="00000000" w:usb2="00000000" w:usb3="00000000" w:csb0="00000001" w:csb1="00000000"/>
  </w:font>
  <w:font w:name="Humanist521BT-ExtraBold">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15E8"/>
    <w:multiLevelType w:val="hybridMultilevel"/>
    <w:tmpl w:val="CBE219FA"/>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937AC8"/>
    <w:rsid w:val="00523C9F"/>
    <w:rsid w:val="00937AC8"/>
    <w:rsid w:val="00A944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37AC8"/>
    <w:pPr>
      <w:spacing w:before="100" w:beforeAutospacing="1" w:after="100" w:afterAutospacing="1"/>
    </w:pPr>
  </w:style>
  <w:style w:type="paragraph" w:customStyle="1" w:styleId="msonormalsandbox">
    <w:name w:val="msonormal_sandbox"/>
    <w:basedOn w:val="Normal"/>
    <w:rsid w:val="00937AC8"/>
    <w:pPr>
      <w:spacing w:before="100" w:beforeAutospacing="1" w:after="100" w:afterAutospacing="1"/>
    </w:pPr>
  </w:style>
  <w:style w:type="paragraph" w:styleId="Textedebulles">
    <w:name w:val="Balloon Text"/>
    <w:basedOn w:val="Normal"/>
    <w:link w:val="TextedebullesCar"/>
    <w:uiPriority w:val="99"/>
    <w:semiHidden/>
    <w:unhideWhenUsed/>
    <w:rsid w:val="00937AC8"/>
    <w:rPr>
      <w:rFonts w:ascii="Tahoma" w:hAnsi="Tahoma" w:cs="Tahoma"/>
      <w:sz w:val="16"/>
      <w:szCs w:val="16"/>
    </w:rPr>
  </w:style>
  <w:style w:type="character" w:customStyle="1" w:styleId="TextedebullesCar">
    <w:name w:val="Texte de bulles Car"/>
    <w:basedOn w:val="Policepardfaut"/>
    <w:link w:val="Textedebulles"/>
    <w:uiPriority w:val="99"/>
    <w:semiHidden/>
    <w:rsid w:val="00937AC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2069</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2018-10-04T13:24:00Z</dcterms:created>
  <dcterms:modified xsi:type="dcterms:W3CDTF">2018-10-04T13:26:00Z</dcterms:modified>
</cp:coreProperties>
</file>